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line="240" w:lineRule="auto"/>
        <w:contextualSpacing w:val="0"/>
        <w:jc w:val="left"/>
      </w:pPr>
      <w:r w:rsidDel="00000000" w:rsidR="00000000" w:rsidRPr="00000000">
        <w:rPr>
          <w:rtl w:val="0"/>
        </w:rPr>
      </w:r>
    </w:p>
    <w:tbl>
      <w:tblPr>
        <w:tblStyle w:val="Table1"/>
        <w:bidi w:val="0"/>
        <w:tblW w:w="99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72"/>
        <w:tblGridChange w:id="0">
          <w:tblGrid>
            <w:gridCol w:w="9972"/>
          </w:tblGrid>
        </w:tblGridChange>
      </w:tblGrid>
      <w:tr>
        <w:trPr>
          <w:trHeight w:val="720" w:hRule="atLeast"/>
        </w:trPr>
        <w:tc>
          <w:tcPr>
            <w:shd w:fill="cc0000"/>
            <w:tcMar>
              <w:top w:w="100.0" w:type="dxa"/>
              <w:left w:w="100.0" w:type="dxa"/>
              <w:bottom w:w="100.0" w:type="dxa"/>
              <w:right w:w="100.0" w:type="dxa"/>
            </w:tcMar>
          </w:tcPr>
          <w:p w:rsidR="00000000" w:rsidDel="00000000" w:rsidP="00000000" w:rsidRDefault="00000000" w:rsidRPr="00000000">
            <w:pPr>
              <w:pStyle w:val="Heading2"/>
              <w:keepNext w:val="0"/>
              <w:keepLines w:val="0"/>
              <w:widowControl w:val="0"/>
              <w:spacing w:line="276" w:lineRule="auto"/>
              <w:contextualSpacing w:val="0"/>
              <w:jc w:val="center"/>
            </w:pPr>
            <w:bookmarkStart w:colFirst="0" w:colLast="0" w:name="h.uk4j3cqajxki" w:id="0"/>
            <w:bookmarkEnd w:id="0"/>
            <w:r w:rsidDel="00000000" w:rsidR="00000000" w:rsidRPr="00000000">
              <w:rPr>
                <w:rFonts w:ascii="Verdana" w:cs="Verdana" w:eastAsia="Verdana" w:hAnsi="Verdana"/>
                <w:color w:val="ffffff"/>
                <w:sz w:val="24"/>
                <w:szCs w:val="24"/>
                <w:rtl w:val="0"/>
              </w:rPr>
              <w:t xml:space="preserve">Botjesboek</w:t>
            </w:r>
            <w:r w:rsidDel="00000000" w:rsidR="00000000" w:rsidRPr="00000000">
              <w:rPr>
                <w:rFonts w:ascii="Verdana" w:cs="Verdana" w:eastAsia="Verdana" w:hAnsi="Verdana"/>
                <w:color w:val="f3f3f3"/>
                <w:sz w:val="24"/>
                <w:szCs w:val="24"/>
                <w:rtl w:val="0"/>
              </w:rPr>
              <w:t xml:space="preserve"> - 4A - GS</w:t>
            </w:r>
            <w:r w:rsidDel="00000000" w:rsidR="00000000" w:rsidRPr="00000000">
              <w:rPr>
                <w:rtl w:val="0"/>
              </w:rPr>
            </w:r>
          </w:p>
        </w:tc>
      </w:tr>
    </w:tbl>
    <w:p w:rsidR="00000000" w:rsidDel="00000000" w:rsidP="00000000" w:rsidRDefault="00000000" w:rsidRPr="00000000">
      <w:pPr>
        <w:pStyle w:val="Heading3"/>
        <w:keepNext w:val="0"/>
        <w:keepLines w:val="0"/>
        <w:widowControl w:val="0"/>
        <w:spacing w:line="240" w:lineRule="auto"/>
        <w:contextualSpacing w:val="0"/>
      </w:pPr>
      <w:bookmarkStart w:colFirst="0" w:colLast="0" w:name="h.oemip8xx4clr" w:id="1"/>
      <w:bookmarkEnd w:id="1"/>
      <w:r w:rsidDel="00000000" w:rsidR="00000000" w:rsidRPr="00000000">
        <w:rPr>
          <w:rtl w:val="0"/>
        </w:rPr>
      </w:r>
    </w:p>
    <w:tbl>
      <w:tblPr>
        <w:tblStyle w:val="Table2"/>
        <w:bidi w:val="0"/>
        <w:tblW w:w="99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72"/>
        <w:tblGridChange w:id="0">
          <w:tblGrid>
            <w:gridCol w:w="9972"/>
          </w:tblGrid>
        </w:tblGridChange>
      </w:tblGrid>
      <w:tr>
        <w:tc>
          <w:tcPr>
            <w:shd w:fill="0c343d"/>
            <w:tcMar>
              <w:top w:w="56.69291338582678" w:type="dxa"/>
              <w:left w:w="56.69291338582678" w:type="dxa"/>
              <w:bottom w:w="56.69291338582678" w:type="dxa"/>
              <w:right w:w="56.69291338582678" w:type="dxa"/>
            </w:tcMar>
          </w:tcPr>
          <w:p w:rsidR="00000000" w:rsidDel="00000000" w:rsidP="00000000" w:rsidRDefault="00000000" w:rsidRPr="00000000">
            <w:pPr>
              <w:spacing w:after="0" w:before="0" w:line="240" w:lineRule="auto"/>
              <w:ind w:left="0" w:firstLine="0"/>
              <w:contextualSpacing w:val="0"/>
            </w:pPr>
            <w:bookmarkStart w:colFirst="0" w:colLast="0" w:name="h.pi358dho39t" w:id="2"/>
            <w:bookmarkEnd w:id="2"/>
            <w:r w:rsidDel="00000000" w:rsidR="00000000" w:rsidRPr="00000000">
              <w:rPr>
                <w:rFonts w:ascii="Verdana" w:cs="Verdana" w:eastAsia="Verdana" w:hAnsi="Verdana"/>
                <w:b w:val="1"/>
                <w:color w:val="f3f3f3"/>
                <w:sz w:val="24"/>
                <w:szCs w:val="24"/>
                <w:rtl w:val="0"/>
              </w:rPr>
              <w:t xml:space="preserve">Inleiding</w:t>
            </w:r>
          </w:p>
        </w:tc>
      </w:tr>
    </w:tbl>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t xml:space="preserve">Met de val van het Romeinse Rijk verdwenen ook alle cultuurelementen van de Romeinen in Europa. Door het verdwijnen van steden, wegen en de geldeconomie ontstond er een agrarische samenleving waarbij de macht decentraal georganiseerd was. Uit deze resten van het Romeinse Rijk ontstond de juiste situatie waarin het feodalisme en het hofstelsel konden ontstaan.</w:t>
      </w:r>
      <w:r w:rsidDel="00000000" w:rsidR="00000000" w:rsidRPr="00000000">
        <w:drawing>
          <wp:anchor allowOverlap="0" behindDoc="0" distB="114300" distT="114300" distL="114300" distR="114300" hidden="0" layoutInCell="0" locked="0" relativeHeight="0" simplePos="0">
            <wp:simplePos x="0" y="0"/>
            <wp:positionH relativeFrom="margin">
              <wp:posOffset>4086225</wp:posOffset>
            </wp:positionH>
            <wp:positionV relativeFrom="paragraph">
              <wp:posOffset>57150</wp:posOffset>
            </wp:positionV>
            <wp:extent cx="2126933" cy="1309688"/>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126933" cy="1309688"/>
                    </a:xfrm>
                    <a:prstGeom prst="rect"/>
                    <a:ln/>
                  </pic:spPr>
                </pic:pic>
              </a:graphicData>
            </a:graphic>
          </wp:anchor>
        </w:drawing>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rPr/>
      </w:pPr>
      <w:r w:rsidDel="00000000" w:rsidR="00000000" w:rsidRPr="00000000">
        <w:rPr>
          <w:rtl w:val="0"/>
        </w:rPr>
      </w:r>
    </w:p>
    <w:tbl>
      <w:tblPr>
        <w:tblStyle w:val="Table3"/>
        <w:bidi w:val="0"/>
        <w:tblW w:w="99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72"/>
        <w:tblGridChange w:id="0">
          <w:tblGrid>
            <w:gridCol w:w="9972"/>
          </w:tblGrid>
        </w:tblGridChange>
      </w:tblGrid>
      <w:tr>
        <w:trPr>
          <w:trHeight w:val="360" w:hRule="atLeast"/>
        </w:trPr>
        <w:tc>
          <w:tcPr>
            <w:shd w:fill="0c343d"/>
            <w:tcMar>
              <w:top w:w="56.69291338582678" w:type="dxa"/>
              <w:left w:w="56.69291338582678" w:type="dxa"/>
              <w:bottom w:w="56.69291338582678" w:type="dxa"/>
              <w:right w:w="56.69291338582678" w:type="dxa"/>
            </w:tcMar>
          </w:tcPr>
          <w:p w:rsidR="00000000" w:rsidDel="00000000" w:rsidP="00000000" w:rsidRDefault="00000000" w:rsidRPr="00000000">
            <w:pPr>
              <w:keepNext w:val="0"/>
              <w:keepLines w:val="0"/>
              <w:spacing w:before="0" w:line="240" w:lineRule="auto"/>
              <w:contextualSpacing w:val="0"/>
              <w:rPr/>
            </w:pPr>
            <w:bookmarkStart w:colFirst="0" w:colLast="0" w:name="h.pi358dho39t" w:id="2"/>
            <w:bookmarkEnd w:id="2"/>
            <w:r w:rsidDel="00000000" w:rsidR="00000000" w:rsidRPr="00000000">
              <w:rPr>
                <w:rFonts w:ascii="Verdana" w:cs="Verdana" w:eastAsia="Verdana" w:hAnsi="Verdana"/>
                <w:b w:val="1"/>
                <w:color w:val="f3f3f3"/>
                <w:sz w:val="24"/>
                <w:szCs w:val="24"/>
                <w:rtl w:val="0"/>
              </w:rPr>
              <w:t xml:space="preserve">Opdracht</w:t>
            </w:r>
          </w:p>
        </w:tc>
      </w:tr>
    </w:tbl>
    <w:p w:rsidR="00000000" w:rsidDel="00000000" w:rsidP="00000000" w:rsidRDefault="00000000" w:rsidRPr="00000000">
      <w:pPr>
        <w:widowControl w:val="0"/>
        <w:spacing w:line="240" w:lineRule="auto"/>
        <w:contextualSpacing w:val="0"/>
      </w:pPr>
      <w:r w:rsidDel="00000000" w:rsidR="00000000" w:rsidRPr="00000000">
        <w:rPr>
          <w:rtl w:val="0"/>
        </w:rPr>
        <w:t xml:space="preserve">Je gaat een botjesboek, zie bovenstaand plaatje, schrijven waarin je aan lezers van 7 of 8</w:t>
      </w:r>
    </w:p>
    <w:p w:rsidR="00000000" w:rsidDel="00000000" w:rsidP="00000000" w:rsidRDefault="00000000" w:rsidRPr="00000000">
      <w:pPr>
        <w:widowControl w:val="0"/>
        <w:spacing w:line="240" w:lineRule="auto"/>
        <w:contextualSpacing w:val="0"/>
      </w:pPr>
      <w:r w:rsidDel="00000000" w:rsidR="00000000" w:rsidRPr="00000000">
        <w:rPr>
          <w:rtl w:val="0"/>
        </w:rPr>
        <w:t xml:space="preserve">jaar duidelijk maakt wat het hofstelsel is en hoe het feodalisme (leenstelsel) werkte. Je boek bestaat uit 15 botjespagina's geïllustreerd met 15 botjesplaatjes.</w:t>
      </w:r>
    </w:p>
    <w:p w:rsidR="00000000" w:rsidDel="00000000" w:rsidP="00000000" w:rsidRDefault="00000000" w:rsidRPr="00000000">
      <w:pPr>
        <w:widowControl w:val="0"/>
        <w:spacing w:line="240" w:lineRule="auto"/>
        <w:contextualSpacing w:val="0"/>
      </w:pPr>
      <w:r w:rsidDel="00000000" w:rsidR="00000000" w:rsidRPr="00000000">
        <w:rPr>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t xml:space="preserve">Het moeilijke aan deze opdracht is dat je iets ingewikkelds heel simpel moet uitleggen</w:t>
      </w:r>
    </w:p>
    <w:p w:rsidR="00000000" w:rsidDel="00000000" w:rsidP="00000000" w:rsidRDefault="00000000" w:rsidRPr="00000000">
      <w:pPr>
        <w:widowControl w:val="0"/>
        <w:spacing w:line="240" w:lineRule="auto"/>
        <w:contextualSpacing w:val="0"/>
      </w:pPr>
      <w:r w:rsidDel="00000000" w:rsidR="00000000" w:rsidRPr="00000000">
        <w:rPr>
          <w:rtl w:val="0"/>
        </w:rPr>
        <w:t xml:space="preserve">zonder dat je elementen van deze uitleg weglaat. Hierdoor zal je gedwongen worden om</w:t>
      </w:r>
    </w:p>
    <w:p w:rsidR="00000000" w:rsidDel="00000000" w:rsidP="00000000" w:rsidRDefault="00000000" w:rsidRPr="00000000">
      <w:pPr>
        <w:widowControl w:val="0"/>
        <w:spacing w:line="240" w:lineRule="auto"/>
        <w:contextualSpacing w:val="0"/>
      </w:pPr>
      <w:r w:rsidDel="00000000" w:rsidR="00000000" w:rsidRPr="00000000">
        <w:rPr>
          <w:rtl w:val="0"/>
        </w:rPr>
        <w:t xml:space="preserve">precies de essentie van de tekst te moeten vinden. Succes!</w:t>
      </w:r>
    </w:p>
    <w:p w:rsidR="00000000" w:rsidDel="00000000" w:rsidP="00000000" w:rsidRDefault="00000000" w:rsidRPr="00000000">
      <w:pPr>
        <w:pStyle w:val="Heading3"/>
        <w:keepNext w:val="0"/>
        <w:keepLines w:val="0"/>
        <w:widowControl w:val="0"/>
        <w:spacing w:line="240" w:lineRule="auto"/>
        <w:contextualSpacing w:val="0"/>
        <w:rPr/>
      </w:pPr>
      <w:bookmarkStart w:colFirst="0" w:colLast="0" w:name="h.8cp4jtj15itw" w:id="3"/>
      <w:bookmarkEnd w:id="3"/>
      <w:r w:rsidDel="00000000" w:rsidR="00000000" w:rsidRPr="00000000">
        <w:rPr>
          <w:rtl w:val="0"/>
        </w:rPr>
      </w:r>
    </w:p>
    <w:tbl>
      <w:tblPr>
        <w:tblStyle w:val="Table4"/>
        <w:bidi w:val="0"/>
        <w:tblW w:w="99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72"/>
        <w:tblGridChange w:id="0">
          <w:tblGrid>
            <w:gridCol w:w="9972"/>
          </w:tblGrid>
        </w:tblGridChange>
      </w:tblGrid>
      <w:tr>
        <w:trPr>
          <w:trHeight w:val="360" w:hRule="atLeast"/>
        </w:trPr>
        <w:tc>
          <w:tcPr>
            <w:shd w:fill="0c343d"/>
            <w:tcMar>
              <w:top w:w="56.69291338582678" w:type="dxa"/>
              <w:left w:w="56.69291338582678" w:type="dxa"/>
              <w:bottom w:w="56.69291338582678" w:type="dxa"/>
              <w:right w:w="56.69291338582678" w:type="dxa"/>
            </w:tcMar>
          </w:tcPr>
          <w:p w:rsidR="00000000" w:rsidDel="00000000" w:rsidP="00000000" w:rsidRDefault="00000000" w:rsidRPr="00000000">
            <w:pPr>
              <w:keepNext w:val="0"/>
              <w:keepLines w:val="0"/>
              <w:spacing w:before="0" w:line="240" w:lineRule="auto"/>
              <w:contextualSpacing w:val="0"/>
              <w:rPr/>
            </w:pPr>
            <w:bookmarkStart w:colFirst="0" w:colLast="0" w:name="h.pi358dho39t" w:id="2"/>
            <w:bookmarkEnd w:id="2"/>
            <w:r w:rsidDel="00000000" w:rsidR="00000000" w:rsidRPr="00000000">
              <w:rPr>
                <w:rFonts w:ascii="Verdana" w:cs="Verdana" w:eastAsia="Verdana" w:hAnsi="Verdana"/>
                <w:b w:val="1"/>
                <w:color w:val="f3f3f3"/>
                <w:sz w:val="24"/>
                <w:szCs w:val="24"/>
                <w:rtl w:val="0"/>
              </w:rPr>
              <w:t xml:space="preserve">Beoordelingscriteria</w:t>
            </w:r>
          </w:p>
        </w:tc>
      </w:tr>
    </w:tbl>
    <w:p w:rsidR="00000000" w:rsidDel="00000000" w:rsidP="00000000" w:rsidRDefault="00000000" w:rsidRPr="00000000">
      <w:pPr>
        <w:widowControl w:val="0"/>
        <w:spacing w:line="240" w:lineRule="auto"/>
        <w:contextualSpacing w:val="0"/>
      </w:pPr>
      <w:r w:rsidDel="00000000" w:rsidR="00000000" w:rsidRPr="00000000">
        <w:rPr>
          <w:rtl w:val="0"/>
        </w:rPr>
        <w:t xml:space="preserve">Je kunt</w:t>
      </w:r>
      <w:hyperlink r:id="rId6">
        <w:r w:rsidDel="00000000" w:rsidR="00000000" w:rsidRPr="00000000">
          <w:rPr>
            <w:rtl w:val="0"/>
          </w:rPr>
          <w:t xml:space="preserve"> </w:t>
        </w:r>
      </w:hyperlink>
      <w:hyperlink r:id="rId7">
        <w:r w:rsidDel="00000000" w:rsidR="00000000" w:rsidRPr="00000000">
          <w:rPr>
            <w:color w:val="1155cc"/>
            <w:u w:val="single"/>
            <w:rtl w:val="0"/>
          </w:rPr>
          <w:t xml:space="preserve">hier</w:t>
        </w:r>
      </w:hyperlink>
      <w:r w:rsidDel="00000000" w:rsidR="00000000" w:rsidRPr="00000000">
        <w:rPr>
          <w:rtl w:val="0"/>
        </w:rPr>
        <w:t xml:space="preserve"> een uitgebreid beoordelingsformulier vinden.</w:t>
      </w:r>
    </w:p>
    <w:p w:rsidR="00000000" w:rsidDel="00000000" w:rsidP="00000000" w:rsidRDefault="00000000" w:rsidRPr="00000000">
      <w:pPr>
        <w:widowControl w:val="0"/>
        <w:spacing w:line="240" w:lineRule="auto"/>
        <w:contextualSpacing w:val="0"/>
      </w:pPr>
      <w:r w:rsidDel="00000000" w:rsidR="00000000" w:rsidRPr="00000000">
        <w:rPr>
          <w:rtl w:val="0"/>
        </w:rPr>
      </w:r>
    </w:p>
    <w:tbl>
      <w:tblPr>
        <w:tblStyle w:val="Table5"/>
        <w:bidi w:val="0"/>
        <w:tblW w:w="99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72"/>
        <w:tblGridChange w:id="0">
          <w:tblGrid>
            <w:gridCol w:w="9972"/>
          </w:tblGrid>
        </w:tblGridChange>
      </w:tblGrid>
      <w:tr>
        <w:trPr>
          <w:trHeight w:val="360" w:hRule="atLeast"/>
        </w:trPr>
        <w:tc>
          <w:tcPr>
            <w:shd w:fill="0c343d"/>
            <w:tcMar>
              <w:top w:w="56.69291338582678" w:type="dxa"/>
              <w:left w:w="56.69291338582678" w:type="dxa"/>
              <w:bottom w:w="56.69291338582678" w:type="dxa"/>
              <w:right w:w="56.69291338582678" w:type="dxa"/>
            </w:tcMar>
          </w:tcPr>
          <w:p w:rsidR="00000000" w:rsidDel="00000000" w:rsidP="00000000" w:rsidRDefault="00000000" w:rsidRPr="00000000">
            <w:pPr>
              <w:keepNext w:val="0"/>
              <w:keepLines w:val="0"/>
              <w:spacing w:before="0" w:line="240" w:lineRule="auto"/>
              <w:contextualSpacing w:val="0"/>
              <w:rPr/>
            </w:pPr>
            <w:bookmarkStart w:colFirst="0" w:colLast="0" w:name="h.pi358dho39t" w:id="2"/>
            <w:bookmarkEnd w:id="2"/>
            <w:r w:rsidDel="00000000" w:rsidR="00000000" w:rsidRPr="00000000">
              <w:rPr>
                <w:rFonts w:ascii="Verdana" w:cs="Verdana" w:eastAsia="Verdana" w:hAnsi="Verdana"/>
                <w:b w:val="1"/>
                <w:color w:val="f3f3f3"/>
                <w:sz w:val="24"/>
                <w:szCs w:val="24"/>
                <w:rtl w:val="0"/>
              </w:rPr>
              <w:t xml:space="preserve">Bronnen</w:t>
            </w:r>
          </w:p>
        </w:tc>
      </w:tr>
    </w:tbl>
    <w:p w:rsidR="00000000" w:rsidDel="00000000" w:rsidP="00000000" w:rsidRDefault="00000000" w:rsidRPr="00000000">
      <w:pPr>
        <w:widowControl w:val="0"/>
        <w:numPr>
          <w:ilvl w:val="0"/>
          <w:numId w:val="4"/>
        </w:numPr>
        <w:spacing w:line="240" w:lineRule="auto"/>
        <w:ind w:left="720" w:hanging="360"/>
        <w:contextualSpacing w:val="1"/>
        <w:rPr>
          <w:u w:val="none"/>
        </w:rPr>
      </w:pPr>
      <w:r w:rsidDel="00000000" w:rsidR="00000000" w:rsidRPr="00000000">
        <w:rPr>
          <w:rtl w:val="0"/>
        </w:rPr>
        <w:t xml:space="preserve">Het handboek;</w:t>
      </w:r>
    </w:p>
    <w:p w:rsidR="00000000" w:rsidDel="00000000" w:rsidP="00000000" w:rsidRDefault="00000000" w:rsidRPr="00000000">
      <w:pPr>
        <w:widowControl w:val="0"/>
        <w:numPr>
          <w:ilvl w:val="0"/>
          <w:numId w:val="4"/>
        </w:numPr>
        <w:spacing w:line="240" w:lineRule="auto"/>
        <w:ind w:left="720" w:hanging="360"/>
        <w:contextualSpacing w:val="1"/>
        <w:rPr>
          <w:u w:val="none"/>
        </w:rPr>
      </w:pPr>
      <w:r w:rsidDel="00000000" w:rsidR="00000000" w:rsidRPr="00000000">
        <w:rPr>
          <w:rtl w:val="0"/>
        </w:rPr>
        <w:t xml:space="preserve">De filmpjes op Moodle;</w:t>
      </w:r>
    </w:p>
    <w:p w:rsidR="00000000" w:rsidDel="00000000" w:rsidP="00000000" w:rsidRDefault="00000000" w:rsidRPr="00000000">
      <w:pPr>
        <w:widowControl w:val="0"/>
        <w:numPr>
          <w:ilvl w:val="0"/>
          <w:numId w:val="4"/>
        </w:numPr>
        <w:spacing w:line="240" w:lineRule="auto"/>
        <w:ind w:left="720" w:hanging="360"/>
        <w:contextualSpacing w:val="1"/>
        <w:rPr>
          <w:u w:val="none"/>
        </w:rPr>
      </w:pPr>
      <w:r w:rsidDel="00000000" w:rsidR="00000000" w:rsidRPr="00000000">
        <w:rPr>
          <w:rtl w:val="0"/>
        </w:rPr>
        <w:t xml:space="preserve">De presentaties van je medeleerlingen</w:t>
      </w:r>
    </w:p>
    <w:p w:rsidR="00000000" w:rsidDel="00000000" w:rsidP="00000000" w:rsidRDefault="00000000" w:rsidRPr="00000000">
      <w:pPr>
        <w:widowControl w:val="0"/>
        <w:numPr>
          <w:ilvl w:val="0"/>
          <w:numId w:val="4"/>
        </w:numPr>
        <w:spacing w:line="240" w:lineRule="auto"/>
        <w:ind w:left="720" w:hanging="360"/>
        <w:contextualSpacing w:val="1"/>
        <w:rPr>
          <w:u w:val="none"/>
        </w:rPr>
      </w:pPr>
      <w:r w:rsidDel="00000000" w:rsidR="00000000" w:rsidRPr="00000000">
        <w:rPr>
          <w:rtl w:val="0"/>
        </w:rPr>
        <w:t xml:space="preserve">StudioGeschiedenis:</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http://www.studiogeschiedenis.nl/2efase/index.html</w:t>
        </w:r>
      </w:hyperlink>
      <w:r w:rsidDel="00000000" w:rsidR="00000000" w:rsidRPr="00000000">
        <w:rPr>
          <w:color w:val="0000ff"/>
          <w:rtl w:val="0"/>
        </w:rPr>
        <w:t xml:space="preserve"> </w:t>
      </w:r>
      <w:r w:rsidDel="00000000" w:rsidR="00000000" w:rsidRPr="00000000">
        <w:rPr>
          <w:rtl w:val="0"/>
        </w:rPr>
        <w:t xml:space="preserve">wachtwoord: vathorst (geen enter achteraan typen)</w:t>
      </w:r>
    </w:p>
    <w:p w:rsidR="00000000" w:rsidDel="00000000" w:rsidP="00000000" w:rsidRDefault="00000000" w:rsidRPr="00000000">
      <w:pPr>
        <w:widowControl w:val="0"/>
        <w:spacing w:line="240" w:lineRule="auto"/>
        <w:contextualSpacing w:val="0"/>
      </w:pPr>
      <w:r w:rsidDel="00000000" w:rsidR="00000000" w:rsidRPr="00000000">
        <w:rPr>
          <w:rtl w:val="0"/>
        </w:rPr>
      </w:r>
    </w:p>
    <w:tbl>
      <w:tblPr>
        <w:tblStyle w:val="Table6"/>
        <w:bidi w:val="0"/>
        <w:tblW w:w="99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72"/>
        <w:tblGridChange w:id="0">
          <w:tblGrid>
            <w:gridCol w:w="9972"/>
          </w:tblGrid>
        </w:tblGridChange>
      </w:tblGrid>
      <w:tr>
        <w:trPr>
          <w:trHeight w:val="360" w:hRule="atLeast"/>
        </w:trPr>
        <w:tc>
          <w:tcPr>
            <w:shd w:fill="cc0000"/>
            <w:tcMar>
              <w:top w:w="56.69291338582678" w:type="dxa"/>
              <w:left w:w="56.69291338582678" w:type="dxa"/>
              <w:bottom w:w="56.69291338582678" w:type="dxa"/>
              <w:right w:w="56.69291338582678" w:type="dxa"/>
            </w:tcMar>
          </w:tcPr>
          <w:p w:rsidR="00000000" w:rsidDel="00000000" w:rsidP="00000000" w:rsidRDefault="00000000" w:rsidRPr="00000000">
            <w:pPr>
              <w:keepNext w:val="0"/>
              <w:keepLines w:val="0"/>
              <w:spacing w:before="0" w:line="240" w:lineRule="auto"/>
              <w:contextualSpacing w:val="0"/>
              <w:rPr/>
            </w:pPr>
            <w:bookmarkStart w:colFirst="0" w:colLast="0" w:name="h.pi358dho39t" w:id="2"/>
            <w:bookmarkEnd w:id="2"/>
            <w:r w:rsidDel="00000000" w:rsidR="00000000" w:rsidRPr="00000000">
              <w:rPr>
                <w:rFonts w:ascii="Verdana" w:cs="Verdana" w:eastAsia="Verdana" w:hAnsi="Verdana"/>
                <w:b w:val="1"/>
                <w:color w:val="f3f3f3"/>
                <w:sz w:val="24"/>
                <w:szCs w:val="24"/>
                <w:rtl w:val="0"/>
              </w:rPr>
              <w:t xml:space="preserve">Deadline en tijdsduur</w:t>
            </w:r>
          </w:p>
        </w:tc>
      </w:tr>
    </w:tbl>
    <w:p w:rsidR="00000000" w:rsidDel="00000000" w:rsidP="00000000" w:rsidRDefault="00000000" w:rsidRPr="00000000">
      <w:pPr>
        <w:widowControl w:val="0"/>
        <w:spacing w:line="240" w:lineRule="auto"/>
        <w:ind w:right="680"/>
        <w:contextualSpacing w:val="0"/>
      </w:pPr>
      <w:r w:rsidDel="00000000" w:rsidR="00000000" w:rsidRPr="00000000">
        <w:rPr>
          <w:rtl w:val="0"/>
        </w:rPr>
        <w:t xml:space="preserve">Je werkt individueel</w:t>
      </w:r>
    </w:p>
    <w:p w:rsidR="00000000" w:rsidDel="00000000" w:rsidP="00000000" w:rsidRDefault="00000000" w:rsidRPr="00000000">
      <w:pPr>
        <w:widowControl w:val="0"/>
        <w:spacing w:line="240" w:lineRule="auto"/>
        <w:ind w:right="680"/>
        <w:contextualSpacing w:val="0"/>
      </w:pPr>
      <w:r w:rsidDel="00000000" w:rsidR="00000000" w:rsidRPr="00000000">
        <w:rPr>
          <w:b w:val="1"/>
          <w:rtl w:val="0"/>
        </w:rPr>
        <w:t xml:space="preserve">Tijd: </w:t>
      </w:r>
      <w:r w:rsidDel="00000000" w:rsidR="00000000" w:rsidRPr="00000000">
        <w:rPr>
          <w:rtl w:val="0"/>
        </w:rPr>
        <w:t xml:space="preserve">voor de opdracht heb je ongeveer 4-6 uur nodig.</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Deadline: </w:t>
      </w:r>
      <w:r w:rsidDel="00000000" w:rsidR="00000000" w:rsidRPr="00000000">
        <w:rPr>
          <w:rtl w:val="0"/>
        </w:rPr>
        <w:t xml:space="preserve">zondag 15 november 2015, vóór 23.59 uur</w:t>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bl>
      <w:tblPr>
        <w:tblStyle w:val="Table7"/>
        <w:bidi w:val="0"/>
        <w:tblW w:w="99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72"/>
        <w:tblGridChange w:id="0">
          <w:tblGrid>
            <w:gridCol w:w="9972"/>
          </w:tblGrid>
        </w:tblGridChange>
      </w:tblGrid>
      <w:tr>
        <w:trPr>
          <w:trHeight w:val="360" w:hRule="atLeast"/>
        </w:trPr>
        <w:tc>
          <w:tcPr>
            <w:shd w:fill="0c343d"/>
            <w:tcMar>
              <w:top w:w="56.69291338582678" w:type="dxa"/>
              <w:left w:w="56.69291338582678" w:type="dxa"/>
              <w:bottom w:w="56.69291338582678" w:type="dxa"/>
              <w:right w:w="56.69291338582678" w:type="dxa"/>
            </w:tcMar>
          </w:tcPr>
          <w:p w:rsidR="00000000" w:rsidDel="00000000" w:rsidP="00000000" w:rsidRDefault="00000000" w:rsidRPr="00000000">
            <w:pPr>
              <w:spacing w:line="240" w:lineRule="auto"/>
              <w:contextualSpacing w:val="0"/>
              <w:rPr/>
            </w:pPr>
            <w:bookmarkStart w:colFirst="0" w:colLast="0" w:name="h.pi358dho39t" w:id="2"/>
            <w:bookmarkEnd w:id="2"/>
            <w:r w:rsidDel="00000000" w:rsidR="00000000" w:rsidRPr="00000000">
              <w:rPr>
                <w:rFonts w:ascii="Verdana" w:cs="Verdana" w:eastAsia="Verdana" w:hAnsi="Verdana"/>
                <w:b w:val="1"/>
                <w:color w:val="f3f3f3"/>
                <w:sz w:val="24"/>
                <w:szCs w:val="24"/>
                <w:rtl w:val="0"/>
              </w:rPr>
              <w:t xml:space="preserve">Eindtermen examenprogramma die aan bod komen</w:t>
            </w:r>
          </w:p>
        </w:tc>
      </w:tr>
    </w:tbl>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u w:val="single"/>
          <w:rtl w:val="0"/>
        </w:rPr>
        <w:t xml:space="preserve">Domein A: Historisch besef:</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i w:val="1"/>
          <w:rtl w:val="0"/>
        </w:rPr>
        <w:t xml:space="preserve">Tijd en chronologie</w:t>
      </w:r>
    </w:p>
    <w:p w:rsidR="00000000" w:rsidDel="00000000" w:rsidP="00000000" w:rsidRDefault="00000000" w:rsidRPr="00000000">
      <w:pPr>
        <w:widowControl w:val="0"/>
        <w:spacing w:line="240" w:lineRule="auto"/>
        <w:contextualSpacing w:val="0"/>
      </w:pPr>
      <w:r w:rsidDel="00000000" w:rsidR="00000000" w:rsidRPr="00000000">
        <w:rPr>
          <w:rtl w:val="0"/>
        </w:rPr>
        <w:t xml:space="preserve">De kandidaat kan:</w:t>
      </w:r>
    </w:p>
    <w:p w:rsidR="00000000" w:rsidDel="00000000" w:rsidP="00000000" w:rsidRDefault="00000000" w:rsidRPr="00000000">
      <w:pPr>
        <w:widowControl w:val="0"/>
        <w:numPr>
          <w:ilvl w:val="0"/>
          <w:numId w:val="5"/>
        </w:numPr>
        <w:spacing w:line="240" w:lineRule="auto"/>
        <w:ind w:left="720" w:hanging="360"/>
        <w:contextualSpacing w:val="1"/>
        <w:rPr>
          <w:u w:val="none"/>
        </w:rPr>
      </w:pPr>
      <w:r w:rsidDel="00000000" w:rsidR="00000000" w:rsidRPr="00000000">
        <w:rPr>
          <w:rtl w:val="0"/>
        </w:rPr>
        <w:t xml:space="preserve">de tien tijdvakken gebruiken als referentiekader om gebeurtenissen chronologisch te ordenen;</w:t>
      </w:r>
    </w:p>
    <w:p w:rsidR="00000000" w:rsidDel="00000000" w:rsidP="00000000" w:rsidRDefault="00000000" w:rsidRPr="00000000">
      <w:pPr>
        <w:widowControl w:val="0"/>
        <w:numPr>
          <w:ilvl w:val="0"/>
          <w:numId w:val="5"/>
        </w:numPr>
        <w:spacing w:line="240" w:lineRule="auto"/>
        <w:ind w:left="720" w:hanging="360"/>
        <w:contextualSpacing w:val="1"/>
        <w:rPr>
          <w:u w:val="none"/>
        </w:rPr>
      </w:pPr>
      <w:r w:rsidDel="00000000" w:rsidR="00000000" w:rsidRPr="00000000">
        <w:rPr>
          <w:rtl w:val="0"/>
        </w:rPr>
        <w:t xml:space="preserve">de tien tijdvakken plaatsen in de periodes Prehistorie, Oudheid, Middeleeuwen, Vroegmoderne Tijd en Moderne Tijd en deze periodes gebruiken als referentiekader om gebeurtenissen chronologisch te ordenen;</w:t>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i w:val="1"/>
          <w:rtl w:val="0"/>
        </w:rPr>
        <w:t xml:space="preserve">Continuïteit en verandering</w:t>
      </w:r>
    </w:p>
    <w:p w:rsidR="00000000" w:rsidDel="00000000" w:rsidP="00000000" w:rsidRDefault="00000000" w:rsidRPr="00000000">
      <w:pPr>
        <w:widowControl w:val="0"/>
        <w:spacing w:line="240" w:lineRule="auto"/>
        <w:contextualSpacing w:val="0"/>
      </w:pPr>
      <w:r w:rsidDel="00000000" w:rsidR="00000000" w:rsidRPr="00000000">
        <w:rPr>
          <w:rtl w:val="0"/>
        </w:rPr>
        <w:t xml:space="preserve">De kandidaat kan:</w:t>
      </w:r>
    </w:p>
    <w:p w:rsidR="00000000" w:rsidDel="00000000" w:rsidP="00000000" w:rsidRDefault="00000000" w:rsidRPr="00000000">
      <w:pPr>
        <w:widowControl w:val="0"/>
        <w:numPr>
          <w:ilvl w:val="0"/>
          <w:numId w:val="1"/>
        </w:numPr>
        <w:spacing w:line="240" w:lineRule="auto"/>
        <w:ind w:left="720" w:hanging="360"/>
        <w:contextualSpacing w:val="1"/>
        <w:rPr/>
      </w:pPr>
      <w:r w:rsidDel="00000000" w:rsidR="00000000" w:rsidRPr="00000000">
        <w:rPr>
          <w:rtl w:val="0"/>
        </w:rPr>
        <w:t xml:space="preserve">in historische processen continuïteit en verandering onderscheiden;</w:t>
      </w:r>
    </w:p>
    <w:p w:rsidR="00000000" w:rsidDel="00000000" w:rsidP="00000000" w:rsidRDefault="00000000" w:rsidRPr="00000000">
      <w:pPr>
        <w:widowControl w:val="0"/>
        <w:numPr>
          <w:ilvl w:val="0"/>
          <w:numId w:val="1"/>
        </w:numPr>
        <w:spacing w:line="240" w:lineRule="auto"/>
        <w:ind w:left="720" w:hanging="360"/>
        <w:contextualSpacing w:val="1"/>
        <w:rPr/>
      </w:pPr>
      <w:r w:rsidDel="00000000" w:rsidR="00000000" w:rsidRPr="00000000">
        <w:rPr>
          <w:rtl w:val="0"/>
        </w:rPr>
        <w:t xml:space="preserve">verschillende soorten verandering herkennen;</w:t>
      </w:r>
    </w:p>
    <w:p w:rsidR="00000000" w:rsidDel="00000000" w:rsidP="00000000" w:rsidRDefault="00000000" w:rsidRPr="00000000">
      <w:pPr>
        <w:widowControl w:val="0"/>
        <w:spacing w:line="240" w:lineRule="auto"/>
        <w:ind w:left="705" w:firstLine="0"/>
        <w:contextualSpacing w:val="0"/>
      </w:pPr>
      <w:r w:rsidDel="00000000" w:rsidR="00000000" w:rsidRPr="00000000">
        <w:rPr>
          <w:rtl w:val="0"/>
        </w:rPr>
        <w:t xml:space="preserve">Bijvoorbeeld:</w:t>
      </w:r>
    </w:p>
    <w:p w:rsidR="00000000" w:rsidDel="00000000" w:rsidP="00000000" w:rsidRDefault="00000000" w:rsidRPr="00000000">
      <w:pPr>
        <w:widowControl w:val="0"/>
        <w:numPr>
          <w:ilvl w:val="0"/>
          <w:numId w:val="2"/>
        </w:numPr>
        <w:spacing w:line="240" w:lineRule="auto"/>
        <w:ind w:left="1125" w:hanging="420"/>
        <w:contextualSpacing w:val="1"/>
        <w:rPr>
          <w:u w:val="none"/>
        </w:rPr>
      </w:pPr>
      <w:r w:rsidDel="00000000" w:rsidR="00000000" w:rsidRPr="00000000">
        <w:rPr>
          <w:rtl w:val="0"/>
        </w:rPr>
        <w:t xml:space="preserve">in tempo (tamelijk snel en plotseling of langzaam en geleidelijk),duur, schaal, intensiteit, omvang etc.</w:t>
      </w:r>
    </w:p>
    <w:p w:rsidR="00000000" w:rsidDel="00000000" w:rsidP="00000000" w:rsidRDefault="00000000" w:rsidRPr="00000000">
      <w:pPr>
        <w:widowControl w:val="0"/>
        <w:numPr>
          <w:ilvl w:val="0"/>
          <w:numId w:val="2"/>
        </w:numPr>
        <w:spacing w:line="240" w:lineRule="auto"/>
        <w:ind w:left="1125" w:hanging="420"/>
        <w:contextualSpacing w:val="1"/>
        <w:rPr>
          <w:u w:val="none"/>
        </w:rPr>
      </w:pPr>
      <w:r w:rsidDel="00000000" w:rsidR="00000000" w:rsidRPr="00000000">
        <w:rPr>
          <w:rtl w:val="0"/>
        </w:rPr>
        <w:t xml:space="preserve">op politiek-bestuurlijk, sociaaleconomisch en cultureel/mentaal terrein.</w:t>
      </w:r>
    </w:p>
    <w:p w:rsidR="00000000" w:rsidDel="00000000" w:rsidP="00000000" w:rsidRDefault="00000000" w:rsidRPr="00000000">
      <w:pPr>
        <w:widowControl w:val="0"/>
        <w:numPr>
          <w:ilvl w:val="0"/>
          <w:numId w:val="1"/>
        </w:numPr>
        <w:spacing w:line="240" w:lineRule="auto"/>
        <w:ind w:left="720" w:hanging="360"/>
        <w:contextualSpacing w:val="1"/>
        <w:rPr/>
      </w:pPr>
      <w:r w:rsidDel="00000000" w:rsidR="00000000" w:rsidRPr="00000000">
        <w:rPr>
          <w:rtl w:val="0"/>
        </w:rPr>
        <w:t xml:space="preserve">herkennen dat elke tijd materiële en immateriële sporen van het verleden in zich draagt;</w:t>
      </w:r>
    </w:p>
    <w:p w:rsidR="00000000" w:rsidDel="00000000" w:rsidP="00000000" w:rsidRDefault="00000000" w:rsidRPr="00000000">
      <w:pPr>
        <w:widowControl w:val="0"/>
        <w:numPr>
          <w:ilvl w:val="0"/>
          <w:numId w:val="1"/>
        </w:numPr>
        <w:spacing w:line="240" w:lineRule="auto"/>
        <w:ind w:left="720" w:hanging="360"/>
        <w:contextualSpacing w:val="1"/>
        <w:rPr/>
      </w:pPr>
      <w:r w:rsidDel="00000000" w:rsidR="00000000" w:rsidRPr="00000000">
        <w:rPr>
          <w:rtl w:val="0"/>
        </w:rPr>
        <w:t xml:space="preserve">omgaan met het verschil tussen unieke en generieke betekenissen van historische concepten; Bijvoorbeeld: begrippen als feodaal, imperialisme, centralisatie, democratie, burgerschap, oorlog en dergelijke hebben in de ene tijd en plaats een (deels) andere betekenis dan in een andere;</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u w:val="single"/>
          <w:rtl w:val="0"/>
        </w:rPr>
        <w:t xml:space="preserve">Domein B: Oriëntatiekennis:</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i w:val="1"/>
          <w:rtl w:val="0"/>
        </w:rPr>
        <w:t xml:space="preserve">Kenmerkende aspecten</w:t>
      </w:r>
    </w:p>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Tijdvak 3:</w:t>
      </w:r>
    </w:p>
    <w:p w:rsidR="00000000" w:rsidDel="00000000" w:rsidP="00000000" w:rsidRDefault="00000000" w:rsidRPr="00000000">
      <w:pPr>
        <w:widowControl w:val="0"/>
        <w:numPr>
          <w:ilvl w:val="0"/>
          <w:numId w:val="3"/>
        </w:numPr>
        <w:spacing w:line="240" w:lineRule="auto"/>
        <w:ind w:left="720" w:hanging="360"/>
        <w:contextualSpacing w:val="1"/>
        <w:rPr/>
      </w:pPr>
      <w:r w:rsidDel="00000000" w:rsidR="00000000" w:rsidRPr="00000000">
        <w:rPr>
          <w:rtl w:val="0"/>
        </w:rPr>
        <w:t xml:space="preserve">de vrijwel volledige vervanging in West-Europa van de agrarisch-urbane cultuur door een zelfvoorzienende agrarische cultuur, georganiseerd via hofstelsel en horigheid (3.2);</w:t>
      </w:r>
    </w:p>
    <w:p w:rsidR="00000000" w:rsidDel="00000000" w:rsidP="00000000" w:rsidRDefault="00000000" w:rsidRPr="00000000">
      <w:pPr>
        <w:widowControl w:val="0"/>
        <w:numPr>
          <w:ilvl w:val="0"/>
          <w:numId w:val="3"/>
        </w:numPr>
        <w:spacing w:line="240" w:lineRule="auto"/>
        <w:ind w:left="720" w:hanging="360"/>
        <w:contextualSpacing w:val="1"/>
        <w:rPr/>
      </w:pPr>
      <w:r w:rsidDel="00000000" w:rsidR="00000000" w:rsidRPr="00000000">
        <w:rPr>
          <w:rtl w:val="0"/>
        </w:rPr>
        <w:t xml:space="preserve">het ontstaan van feodale verhoudingen in het bestuur (3.3);</w:t>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i w:val="1"/>
          <w:rtl w:val="0"/>
        </w:rPr>
        <w:t xml:space="preserve">Kernbegrippen:</w:t>
      </w:r>
    </w:p>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Tijdvak 3:</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Agrarisch-urbaan, autarkie, feodalisme, hofstelsel, horigheid, zelfvoorzienend.</w:t>
      </w:r>
    </w:p>
    <w:p w:rsidR="00000000" w:rsidDel="00000000" w:rsidP="00000000" w:rsidRDefault="00000000" w:rsidRPr="00000000">
      <w:pPr>
        <w:widowControl w:val="0"/>
        <w:spacing w:line="240" w:lineRule="auto"/>
        <w:contextualSpacing w:val="0"/>
      </w:pPr>
      <w:r w:rsidDel="00000000" w:rsidR="00000000" w:rsidRPr="00000000">
        <w:rPr>
          <w:rtl w:val="0"/>
        </w:rPr>
      </w:r>
    </w:p>
    <w:tbl>
      <w:tblPr>
        <w:tblStyle w:val="Table8"/>
        <w:bidi w:val="0"/>
        <w:tblW w:w="99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72"/>
        <w:tblGridChange w:id="0">
          <w:tblGrid>
            <w:gridCol w:w="9972"/>
          </w:tblGrid>
        </w:tblGridChange>
      </w:tblGrid>
      <w:tr>
        <w:trPr>
          <w:trHeight w:val="360" w:hRule="atLeast"/>
        </w:trPr>
        <w:tc>
          <w:tcPr>
            <w:shd w:fill="0c343d"/>
            <w:tcMar>
              <w:top w:w="56.69291338582678" w:type="dxa"/>
              <w:left w:w="56.69291338582678" w:type="dxa"/>
              <w:bottom w:w="56.69291338582678" w:type="dxa"/>
              <w:right w:w="56.69291338582678" w:type="dxa"/>
            </w:tcMar>
          </w:tcPr>
          <w:p w:rsidR="00000000" w:rsidDel="00000000" w:rsidP="00000000" w:rsidRDefault="00000000" w:rsidRPr="00000000">
            <w:pPr>
              <w:spacing w:line="240" w:lineRule="auto"/>
              <w:contextualSpacing w:val="0"/>
            </w:pPr>
            <w:bookmarkStart w:colFirst="0" w:colLast="0" w:name="h.pi358dho39t" w:id="2"/>
            <w:bookmarkEnd w:id="2"/>
            <w:r w:rsidDel="00000000" w:rsidR="00000000" w:rsidRPr="00000000">
              <w:rPr>
                <w:rFonts w:ascii="Verdana" w:cs="Verdana" w:eastAsia="Verdana" w:hAnsi="Verdana"/>
                <w:b w:val="1"/>
                <w:color w:val="f3f3f3"/>
                <w:sz w:val="24"/>
                <w:szCs w:val="24"/>
                <w:rtl w:val="0"/>
              </w:rPr>
              <w:t xml:space="preserve">Voorbeeldexamenvraag</w:t>
            </w:r>
          </w:p>
        </w:tc>
      </w:tr>
    </w:tbl>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t xml:space="preserve">Deze bron past bij een kenmerkend aspect van de vroege middeleeuwen. </w:t>
      </w:r>
    </w:p>
    <w:p w:rsidR="00000000" w:rsidDel="00000000" w:rsidP="00000000" w:rsidRDefault="00000000" w:rsidRPr="00000000">
      <w:pPr>
        <w:widowControl w:val="0"/>
        <w:spacing w:line="240" w:lineRule="auto"/>
        <w:contextualSpacing w:val="0"/>
      </w:pPr>
      <w:r w:rsidDel="00000000" w:rsidR="00000000" w:rsidRPr="00000000">
        <w:rPr>
          <w:rtl w:val="0"/>
        </w:rPr>
        <w:t xml:space="preserve">Noem dit kenmerkend aspect </w:t>
      </w:r>
      <w:r w:rsidDel="00000000" w:rsidR="00000000" w:rsidRPr="00000000">
        <w:rPr>
          <w:u w:val="single"/>
          <w:rtl w:val="0"/>
        </w:rPr>
        <w:t xml:space="preserve">en</w:t>
      </w:r>
      <w:r w:rsidDel="00000000" w:rsidR="00000000" w:rsidRPr="00000000">
        <w:rPr>
          <w:rtl w:val="0"/>
        </w:rPr>
        <w:t xml:space="preserve"> geef aan hoe dit uit de bron blijkt.</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t xml:space="preserve">BRON</w:t>
      </w:r>
    </w:p>
    <w:p w:rsidR="00000000" w:rsidDel="00000000" w:rsidP="00000000" w:rsidRDefault="00000000" w:rsidRPr="00000000">
      <w:pPr>
        <w:keepNext w:val="0"/>
        <w:keepLines w:val="0"/>
        <w:widowControl w:val="0"/>
        <w:spacing w:line="240" w:lineRule="auto"/>
        <w:contextualSpacing w:val="0"/>
      </w:pPr>
      <w:r w:rsidDel="00000000" w:rsidR="00000000" w:rsidRPr="00000000">
        <w:rPr>
          <w:i w:val="1"/>
          <w:rtl w:val="0"/>
        </w:rPr>
        <w:t xml:space="preserve">Over boerderijen van de abdij St.-Bertin uit Saint Omer in Frankrijk omstreeks het jaar 850 zijn de volgende gegevens verzameld.</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t xml:space="preserve">De mannelijke horigen van deze boerderijen zijn verplicht om twee of drie dagen per week op het land van de abdij te werken, zesmaal per jaar karrendienst verrichten om wijn naar het klooster te rijden en om elk jaar te leveren:</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Nova Mono" w:cs="Nova Mono" w:eastAsia="Nova Mono" w:hAnsi="Nova Mono"/>
          <w:rtl w:val="0"/>
        </w:rPr>
        <w:t xml:space="preserve">− 10 modii (± 600 liter) gemout graan voor het maken van bier</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Nova Mono" w:cs="Nova Mono" w:eastAsia="Nova Mono" w:hAnsi="Nova Mono"/>
          <w:rtl w:val="0"/>
        </w:rPr>
        <w:t xml:space="preserve">− 6 modii (± 350 liter) meel</w:t>
      </w:r>
    </w:p>
    <w:p w:rsidR="00000000" w:rsidDel="00000000" w:rsidP="00000000" w:rsidRDefault="00000000" w:rsidRPr="00000000">
      <w:pPr>
        <w:keepNext w:val="0"/>
        <w:keepLines w:val="0"/>
        <w:widowControl w:val="0"/>
        <w:spacing w:line="240" w:lineRule="auto"/>
        <w:contextualSpacing w:val="0"/>
      </w:pPr>
      <w:r w:rsidDel="00000000" w:rsidR="00000000" w:rsidRPr="00000000">
        <w:rPr>
          <w:rFonts w:ascii="Nova Mono" w:cs="Nova Mono" w:eastAsia="Nova Mono" w:hAnsi="Nova Mono"/>
          <w:rtl w:val="0"/>
        </w:rPr>
        <w:t xml:space="preserve">− 3 kuikens en 20 eieren.</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t xml:space="preserve">De vrouwen moeten een bepaald gewicht aan vlas spinnen.</w:t>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sectPr>
      <w:pgSz w:h="15840" w:w="12240"/>
      <w:pgMar w:bottom="1133.8582677165355" w:top="1133.8582677165355" w:left="1133.8582677165355" w:right="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 w:name="Nova Mono">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studiogeschiedenis.nl/2efase/index.html" TargetMode="External"/><Relationship Id="rId5" Type="http://schemas.openxmlformats.org/officeDocument/2006/relationships/image" Target="media/image01.png"/><Relationship Id="rId6" Type="http://schemas.openxmlformats.org/officeDocument/2006/relationships/hyperlink" Target="https://docs.google.com/a/vathorstcollege.nl/document/d/1jz6HrLAzqSXWn8VvA7x216sAJRctw3qLcYv2w3AWbfk/edit" TargetMode="External"/><Relationship Id="rId7" Type="http://schemas.openxmlformats.org/officeDocument/2006/relationships/hyperlink" Target="https://docs.google.com/a/vathorstcollege.nl/document/d/1jz6HrLAzqSXWn8VvA7x216sAJRctw3qLcYv2w3AWbfk/edit" TargetMode="External"/><Relationship Id="rId8" Type="http://schemas.openxmlformats.org/officeDocument/2006/relationships/hyperlink" Target="http://www.studiogeschiedenis.nl/2efase/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