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80DF3" w:rsidRDefault="00E06C3A">
      <w:r>
        <w:rPr>
          <w:noProof/>
        </w:rPr>
        <w:drawing>
          <wp:inline distT="114300" distB="114300" distL="114300" distR="114300">
            <wp:extent cx="3924300" cy="5210175"/>
            <wp:effectExtent l="0" t="0" r="0" b="0"/>
            <wp:docPr id="1" name="image10.jpg" descr="Pope_cartoon.jpg"/>
            <wp:cNvGraphicFramePr/>
            <a:graphic xmlns:a="http://schemas.openxmlformats.org/drawingml/2006/main">
              <a:graphicData uri="http://schemas.openxmlformats.org/drawingml/2006/picture">
                <pic:pic xmlns:pic="http://schemas.openxmlformats.org/drawingml/2006/picture">
                  <pic:nvPicPr>
                    <pic:cNvPr id="0" name="image10.jpg" descr="Pope_cartoon.jpg"/>
                    <pic:cNvPicPr preferRelativeResize="0"/>
                  </pic:nvPicPr>
                  <pic:blipFill>
                    <a:blip r:embed="rId4"/>
                    <a:srcRect/>
                    <a:stretch>
                      <a:fillRect/>
                    </a:stretch>
                  </pic:blipFill>
                  <pic:spPr>
                    <a:xfrm>
                      <a:off x="0" y="0"/>
                      <a:ext cx="3924552" cy="5210509"/>
                    </a:xfrm>
                    <a:prstGeom prst="rect">
                      <a:avLst/>
                    </a:prstGeom>
                    <a:ln/>
                  </pic:spPr>
                </pic:pic>
              </a:graphicData>
            </a:graphic>
          </wp:inline>
        </w:drawing>
      </w:r>
    </w:p>
    <w:p w:rsidR="00180DF3" w:rsidRDefault="00180DF3"/>
    <w:p w:rsidR="00180DF3" w:rsidRPr="00E06C3A" w:rsidRDefault="00E06C3A">
      <w:pPr>
        <w:rPr>
          <w:lang w:val="en-GB"/>
        </w:rPr>
      </w:pPr>
      <w:r w:rsidRPr="00E06C3A">
        <w:rPr>
          <w:lang w:val="en-GB"/>
        </w:rPr>
        <w:t xml:space="preserve">Door unknown (16th century Protestant) - Museum </w:t>
      </w:r>
      <w:proofErr w:type="spellStart"/>
      <w:r w:rsidRPr="00E06C3A">
        <w:rPr>
          <w:lang w:val="en-GB"/>
        </w:rPr>
        <w:t>Catharijne</w:t>
      </w:r>
      <w:proofErr w:type="spellEnd"/>
      <w:r w:rsidRPr="00E06C3A">
        <w:rPr>
          <w:lang w:val="en-GB"/>
        </w:rPr>
        <w:t xml:space="preserve"> convent Utrecht, </w:t>
      </w:r>
      <w:proofErr w:type="spellStart"/>
      <w:r w:rsidRPr="00E06C3A">
        <w:rPr>
          <w:lang w:val="en-GB"/>
        </w:rPr>
        <w:t>Publiek</w:t>
      </w:r>
      <w:proofErr w:type="spellEnd"/>
      <w:r w:rsidRPr="00E06C3A">
        <w:rPr>
          <w:lang w:val="en-GB"/>
        </w:rPr>
        <w:t xml:space="preserve"> </w:t>
      </w:r>
      <w:proofErr w:type="spellStart"/>
      <w:r w:rsidRPr="00E06C3A">
        <w:rPr>
          <w:lang w:val="en-GB"/>
        </w:rPr>
        <w:t>domein</w:t>
      </w:r>
      <w:proofErr w:type="spellEnd"/>
      <w:r w:rsidRPr="00E06C3A">
        <w:rPr>
          <w:lang w:val="en-GB"/>
        </w:rPr>
        <w:t xml:space="preserve">, </w:t>
      </w:r>
      <w:hyperlink r:id="rId5">
        <w:r w:rsidRPr="00E06C3A">
          <w:rPr>
            <w:color w:val="1155CC"/>
            <w:u w:val="single"/>
            <w:lang w:val="en-GB"/>
          </w:rPr>
          <w:t>https://commons.wikimedia.org/w/index.php?curid=5075069</w:t>
        </w:r>
      </w:hyperlink>
    </w:p>
    <w:p w:rsidR="00180DF3" w:rsidRPr="00E06C3A" w:rsidRDefault="00180DF3">
      <w:pPr>
        <w:rPr>
          <w:lang w:val="en-GB"/>
        </w:rPr>
      </w:pPr>
    </w:p>
    <w:p w:rsidR="00180DF3" w:rsidRPr="00E06C3A" w:rsidRDefault="00180DF3">
      <w:pPr>
        <w:rPr>
          <w:lang w:val="en-GB"/>
        </w:rPr>
      </w:pPr>
    </w:p>
    <w:p w:rsidR="00180DF3" w:rsidRPr="00E06C3A" w:rsidRDefault="00180DF3">
      <w:pPr>
        <w:rPr>
          <w:lang w:val="en-GB"/>
        </w:rPr>
      </w:pPr>
    </w:p>
    <w:p w:rsidR="00180DF3" w:rsidRDefault="00E06C3A">
      <w:r>
        <w:rPr>
          <w:noProof/>
        </w:rPr>
        <w:drawing>
          <wp:inline distT="114300" distB="114300" distL="114300" distR="114300">
            <wp:extent cx="4286250" cy="2952750"/>
            <wp:effectExtent l="0" t="0" r="0" b="0"/>
            <wp:docPr id="4" name="image13.jpg" descr="aflatenhandel.jpg"/>
            <wp:cNvGraphicFramePr/>
            <a:graphic xmlns:a="http://schemas.openxmlformats.org/drawingml/2006/main">
              <a:graphicData uri="http://schemas.openxmlformats.org/drawingml/2006/picture">
                <pic:pic xmlns:pic="http://schemas.openxmlformats.org/drawingml/2006/picture">
                  <pic:nvPicPr>
                    <pic:cNvPr id="0" name="image13.jpg" descr="aflatenhandel.jpg"/>
                    <pic:cNvPicPr preferRelativeResize="0"/>
                  </pic:nvPicPr>
                  <pic:blipFill>
                    <a:blip r:embed="rId6"/>
                    <a:srcRect/>
                    <a:stretch>
                      <a:fillRect/>
                    </a:stretch>
                  </pic:blipFill>
                  <pic:spPr>
                    <a:xfrm>
                      <a:off x="0" y="0"/>
                      <a:ext cx="4286250" cy="2952750"/>
                    </a:xfrm>
                    <a:prstGeom prst="rect">
                      <a:avLst/>
                    </a:prstGeom>
                    <a:ln/>
                  </pic:spPr>
                </pic:pic>
              </a:graphicData>
            </a:graphic>
          </wp:inline>
        </w:drawing>
      </w:r>
    </w:p>
    <w:p w:rsidR="00E06C3A" w:rsidRDefault="00E06C3A"/>
    <w:p w:rsidR="00180DF3" w:rsidRDefault="00E06C3A">
      <w:r>
        <w:t xml:space="preserve">Lucas </w:t>
      </w:r>
      <w:proofErr w:type="spellStart"/>
      <w:r>
        <w:t>Cranach</w:t>
      </w:r>
      <w:proofErr w:type="spellEnd"/>
      <w:r>
        <w:t xml:space="preserve"> 1521, houtsnede: Aflatenhandel door de paus “de antichrist” voor de bekostiging van de St. Pieterbasiliek.</w:t>
      </w:r>
    </w:p>
    <w:p w:rsidR="00180DF3" w:rsidRDefault="00180DF3"/>
    <w:p w:rsidR="00180DF3" w:rsidRDefault="00E06C3A">
      <w:r>
        <w:rPr>
          <w:noProof/>
        </w:rPr>
        <w:lastRenderedPageBreak/>
        <w:drawing>
          <wp:inline distT="114300" distB="114300" distL="114300" distR="114300">
            <wp:extent cx="5431517" cy="3837712"/>
            <wp:effectExtent l="0" t="0" r="0" b="0"/>
            <wp:docPr id="2" name="image11.jpg" descr="waage der religion.jpeg"/>
            <wp:cNvGraphicFramePr/>
            <a:graphic xmlns:a="http://schemas.openxmlformats.org/drawingml/2006/main">
              <a:graphicData uri="http://schemas.openxmlformats.org/drawingml/2006/picture">
                <pic:pic xmlns:pic="http://schemas.openxmlformats.org/drawingml/2006/picture">
                  <pic:nvPicPr>
                    <pic:cNvPr id="0" name="image11.jpg" descr="waage der religion.jpeg"/>
                    <pic:cNvPicPr preferRelativeResize="0"/>
                  </pic:nvPicPr>
                  <pic:blipFill>
                    <a:blip r:embed="rId7"/>
                    <a:srcRect/>
                    <a:stretch>
                      <a:fillRect/>
                    </a:stretch>
                  </pic:blipFill>
                  <pic:spPr>
                    <a:xfrm>
                      <a:off x="0" y="0"/>
                      <a:ext cx="5431517" cy="3837712"/>
                    </a:xfrm>
                    <a:prstGeom prst="rect">
                      <a:avLst/>
                    </a:prstGeom>
                    <a:ln/>
                  </pic:spPr>
                </pic:pic>
              </a:graphicData>
            </a:graphic>
          </wp:inline>
        </w:drawing>
      </w:r>
    </w:p>
    <w:p w:rsidR="00E06C3A" w:rsidRDefault="00E06C3A">
      <w:pPr>
        <w:rPr>
          <w:sz w:val="24"/>
          <w:szCs w:val="24"/>
          <w:lang w:val="en-GB"/>
        </w:rPr>
      </w:pPr>
    </w:p>
    <w:p w:rsidR="00180DF3" w:rsidRPr="00E06C3A" w:rsidRDefault="00E06C3A">
      <w:pPr>
        <w:rPr>
          <w:lang w:val="en-GB"/>
        </w:rPr>
      </w:pPr>
      <w:r w:rsidRPr="00E06C3A">
        <w:rPr>
          <w:sz w:val="24"/>
          <w:szCs w:val="24"/>
          <w:lang w:val="en-GB"/>
        </w:rPr>
        <w:t xml:space="preserve">Die </w:t>
      </w:r>
      <w:proofErr w:type="spellStart"/>
      <w:r w:rsidRPr="00E06C3A">
        <w:rPr>
          <w:sz w:val="24"/>
          <w:szCs w:val="24"/>
          <w:lang w:val="en-GB"/>
        </w:rPr>
        <w:t>Waage</w:t>
      </w:r>
      <w:proofErr w:type="spellEnd"/>
      <w:r w:rsidRPr="00E06C3A">
        <w:rPr>
          <w:sz w:val="24"/>
          <w:szCs w:val="24"/>
          <w:lang w:val="en-GB"/>
        </w:rPr>
        <w:t xml:space="preserve"> der Religion (The Scales of Religion) with the Reformers Calvin, Luther and others, 1638</w:t>
      </w:r>
    </w:p>
    <w:p w:rsidR="00180DF3" w:rsidRPr="00E06C3A" w:rsidRDefault="00E06C3A">
      <w:pPr>
        <w:rPr>
          <w:lang w:val="en-GB"/>
        </w:rPr>
      </w:pPr>
      <w:r w:rsidRPr="00E06C3A">
        <w:rPr>
          <w:sz w:val="24"/>
          <w:szCs w:val="24"/>
          <w:lang w:val="en-GB"/>
        </w:rPr>
        <w:t xml:space="preserve">Copper engraving by </w:t>
      </w:r>
      <w:proofErr w:type="spellStart"/>
      <w:r w:rsidRPr="00E06C3A">
        <w:rPr>
          <w:sz w:val="24"/>
          <w:szCs w:val="24"/>
          <w:lang w:val="en-GB"/>
        </w:rPr>
        <w:t>Huijch</w:t>
      </w:r>
      <w:proofErr w:type="spellEnd"/>
      <w:r w:rsidRPr="00E06C3A">
        <w:rPr>
          <w:sz w:val="24"/>
          <w:szCs w:val="24"/>
          <w:lang w:val="en-GB"/>
        </w:rPr>
        <w:t xml:space="preserve"> </w:t>
      </w:r>
      <w:proofErr w:type="spellStart"/>
      <w:r w:rsidRPr="00E06C3A">
        <w:rPr>
          <w:sz w:val="24"/>
          <w:szCs w:val="24"/>
          <w:lang w:val="en-GB"/>
        </w:rPr>
        <w:t>Allard</w:t>
      </w:r>
      <w:r w:rsidRPr="00E06C3A">
        <w:rPr>
          <w:sz w:val="24"/>
          <w:szCs w:val="24"/>
          <w:lang w:val="en-GB"/>
        </w:rPr>
        <w:t>t</w:t>
      </w:r>
      <w:proofErr w:type="spellEnd"/>
      <w:r w:rsidRPr="00E06C3A">
        <w:rPr>
          <w:sz w:val="24"/>
          <w:szCs w:val="24"/>
          <w:lang w:val="en-GB"/>
        </w:rPr>
        <w:t xml:space="preserve"> - dimensions: 41 x 52 cm.</w:t>
      </w:r>
    </w:p>
    <w:p w:rsidR="00180DF3" w:rsidRPr="00E06C3A" w:rsidRDefault="00180DF3">
      <w:pPr>
        <w:rPr>
          <w:lang w:val="en-GB"/>
        </w:rPr>
      </w:pPr>
    </w:p>
    <w:p w:rsidR="00180DF3" w:rsidRDefault="00E06C3A">
      <w:r>
        <w:rPr>
          <w:noProof/>
        </w:rPr>
        <w:lastRenderedPageBreak/>
        <w:drawing>
          <wp:inline distT="114300" distB="114300" distL="114300" distR="114300">
            <wp:extent cx="4572000" cy="2990850"/>
            <wp:effectExtent l="0" t="0" r="0" b="0"/>
            <wp:docPr id="3" name="image12.gif" descr="01_karikaturen_antichrist.gif"/>
            <wp:cNvGraphicFramePr/>
            <a:graphic xmlns:a="http://schemas.openxmlformats.org/drawingml/2006/main">
              <a:graphicData uri="http://schemas.openxmlformats.org/drawingml/2006/picture">
                <pic:pic xmlns:pic="http://schemas.openxmlformats.org/drawingml/2006/picture">
                  <pic:nvPicPr>
                    <pic:cNvPr id="0" name="image12.gif" descr="01_karikaturen_antichrist.gif"/>
                    <pic:cNvPicPr preferRelativeResize="0"/>
                  </pic:nvPicPr>
                  <pic:blipFill>
                    <a:blip r:embed="rId8"/>
                    <a:srcRect/>
                    <a:stretch>
                      <a:fillRect/>
                    </a:stretch>
                  </pic:blipFill>
                  <pic:spPr>
                    <a:xfrm>
                      <a:off x="0" y="0"/>
                      <a:ext cx="4572000" cy="2990850"/>
                    </a:xfrm>
                    <a:prstGeom prst="rect">
                      <a:avLst/>
                    </a:prstGeom>
                    <a:ln/>
                  </pic:spPr>
                </pic:pic>
              </a:graphicData>
            </a:graphic>
          </wp:inline>
        </w:drawing>
      </w:r>
    </w:p>
    <w:p w:rsidR="00E06C3A" w:rsidRDefault="00E06C3A">
      <w:pPr>
        <w:rPr>
          <w:sz w:val="24"/>
          <w:szCs w:val="24"/>
          <w:lang w:val="de-DE"/>
        </w:rPr>
      </w:pPr>
    </w:p>
    <w:p w:rsidR="00180DF3" w:rsidRPr="00E06C3A" w:rsidRDefault="00E06C3A">
      <w:pPr>
        <w:rPr>
          <w:lang w:val="de-DE"/>
        </w:rPr>
      </w:pPr>
      <w:r w:rsidRPr="00E06C3A">
        <w:rPr>
          <w:sz w:val="24"/>
          <w:szCs w:val="24"/>
          <w:lang w:val="de-DE"/>
        </w:rPr>
        <w:t xml:space="preserve">Karikatur auf Papst Alexander VI. als Teufel (“Ego </w:t>
      </w:r>
      <w:proofErr w:type="spellStart"/>
      <w:r w:rsidRPr="00E06C3A">
        <w:rPr>
          <w:sz w:val="24"/>
          <w:szCs w:val="24"/>
          <w:lang w:val="de-DE"/>
        </w:rPr>
        <w:t>sum</w:t>
      </w:r>
      <w:proofErr w:type="spellEnd"/>
      <w:r w:rsidRPr="00E06C3A">
        <w:rPr>
          <w:sz w:val="24"/>
          <w:szCs w:val="24"/>
          <w:lang w:val="de-DE"/>
        </w:rPr>
        <w:t xml:space="preserve"> Papa”).</w:t>
      </w:r>
    </w:p>
    <w:p w:rsidR="00180DF3" w:rsidRPr="00E06C3A" w:rsidRDefault="00180DF3">
      <w:pPr>
        <w:rPr>
          <w:lang w:val="de-DE"/>
        </w:rPr>
      </w:pPr>
    </w:p>
    <w:p w:rsidR="00180DF3" w:rsidRPr="00E06C3A" w:rsidRDefault="00E06C3A">
      <w:pPr>
        <w:rPr>
          <w:lang w:val="de-DE"/>
        </w:rPr>
      </w:pPr>
      <w:r w:rsidRPr="00E06C3A">
        <w:rPr>
          <w:sz w:val="24"/>
          <w:szCs w:val="24"/>
          <w:lang w:val="de-DE"/>
        </w:rPr>
        <w:t>(Darstellung aus einem aufklappbaren Flugblatt, dessen Oberseite das Bild des Papstes mit Kreuzesstab zeigt).</w:t>
      </w:r>
    </w:p>
    <w:p w:rsidR="00180DF3" w:rsidRDefault="00E06C3A">
      <w:proofErr w:type="spellStart"/>
      <w:r>
        <w:rPr>
          <w:sz w:val="24"/>
          <w:szCs w:val="24"/>
        </w:rPr>
        <w:t>Holzschnitt</w:t>
      </w:r>
      <w:proofErr w:type="spellEnd"/>
      <w:r>
        <w:rPr>
          <w:sz w:val="24"/>
          <w:szCs w:val="24"/>
        </w:rPr>
        <w:t xml:space="preserve">, 16. </w:t>
      </w:r>
      <w:proofErr w:type="spellStart"/>
      <w:r>
        <w:rPr>
          <w:sz w:val="24"/>
          <w:szCs w:val="24"/>
        </w:rPr>
        <w:t>Jahrhundert</w:t>
      </w:r>
      <w:proofErr w:type="spellEnd"/>
      <w:r>
        <w:rPr>
          <w:sz w:val="24"/>
          <w:szCs w:val="24"/>
        </w:rPr>
        <w:t>.</w:t>
      </w:r>
    </w:p>
    <w:p w:rsidR="00180DF3" w:rsidRDefault="00E06C3A">
      <w:proofErr w:type="spellStart"/>
      <w:r>
        <w:rPr>
          <w:sz w:val="24"/>
          <w:szCs w:val="24"/>
        </w:rPr>
        <w:t>Spätere</w:t>
      </w:r>
      <w:proofErr w:type="spellEnd"/>
      <w:r>
        <w:rPr>
          <w:sz w:val="24"/>
          <w:szCs w:val="24"/>
        </w:rPr>
        <w:t xml:space="preserve"> </w:t>
      </w:r>
      <w:proofErr w:type="spellStart"/>
      <w:r>
        <w:rPr>
          <w:sz w:val="24"/>
          <w:szCs w:val="24"/>
        </w:rPr>
        <w:t>Kolorierung</w:t>
      </w:r>
      <w:proofErr w:type="spellEnd"/>
      <w:r>
        <w:rPr>
          <w:sz w:val="24"/>
          <w:szCs w:val="24"/>
        </w:rPr>
        <w:t>.</w:t>
      </w:r>
    </w:p>
    <w:p w:rsidR="00180DF3" w:rsidRDefault="00E06C3A">
      <w:r>
        <w:rPr>
          <w:noProof/>
        </w:rPr>
        <w:lastRenderedPageBreak/>
        <w:drawing>
          <wp:inline distT="114300" distB="114300" distL="114300" distR="114300">
            <wp:extent cx="3810000" cy="506730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3810000" cy="5067300"/>
                    </a:xfrm>
                    <a:prstGeom prst="rect">
                      <a:avLst/>
                    </a:prstGeom>
                    <a:ln/>
                  </pic:spPr>
                </pic:pic>
              </a:graphicData>
            </a:graphic>
          </wp:inline>
        </w:drawing>
      </w:r>
    </w:p>
    <w:p w:rsidR="00E06C3A" w:rsidRDefault="00E06C3A">
      <w:pPr>
        <w:rPr>
          <w:sz w:val="15"/>
          <w:szCs w:val="15"/>
          <w:lang w:val="de-DE"/>
        </w:rPr>
      </w:pPr>
    </w:p>
    <w:p w:rsidR="00180DF3" w:rsidRDefault="00E06C3A">
      <w:r w:rsidRPr="00E06C3A">
        <w:rPr>
          <w:sz w:val="15"/>
          <w:szCs w:val="15"/>
          <w:lang w:val="de-DE"/>
        </w:rPr>
        <w:t xml:space="preserve">Links) Eine protestantische Karikatur aus dem 16. Jahrhundert stellt den Papst Alexander VI. als Teufel dar. (Rechts) Eine katholische Karikatur des 16. Jahrhunderts stellt Martin Luther als Dudelsack dar, der von Teufel gespielt wird. </w:t>
      </w:r>
      <w:proofErr w:type="spellStart"/>
      <w:r>
        <w:rPr>
          <w:sz w:val="15"/>
          <w:szCs w:val="15"/>
        </w:rPr>
        <w:t>Jede</w:t>
      </w:r>
      <w:proofErr w:type="spellEnd"/>
      <w:r>
        <w:rPr>
          <w:sz w:val="15"/>
          <w:szCs w:val="15"/>
        </w:rPr>
        <w:t xml:space="preserve"> </w:t>
      </w:r>
      <w:proofErr w:type="spellStart"/>
      <w:r>
        <w:rPr>
          <w:sz w:val="15"/>
          <w:szCs w:val="15"/>
        </w:rPr>
        <w:t>Partei</w:t>
      </w:r>
      <w:proofErr w:type="spellEnd"/>
      <w:r>
        <w:rPr>
          <w:sz w:val="15"/>
          <w:szCs w:val="15"/>
        </w:rPr>
        <w:t xml:space="preserve"> </w:t>
      </w:r>
      <w:proofErr w:type="spellStart"/>
      <w:r>
        <w:rPr>
          <w:sz w:val="15"/>
          <w:szCs w:val="15"/>
        </w:rPr>
        <w:t>bezeic</w:t>
      </w:r>
      <w:r>
        <w:rPr>
          <w:sz w:val="15"/>
          <w:szCs w:val="15"/>
        </w:rPr>
        <w:t>hnete</w:t>
      </w:r>
      <w:proofErr w:type="spellEnd"/>
      <w:r>
        <w:rPr>
          <w:sz w:val="15"/>
          <w:szCs w:val="15"/>
        </w:rPr>
        <w:t xml:space="preserve"> die andere als Antichrist …</w:t>
      </w:r>
    </w:p>
    <w:p w:rsidR="00180DF3" w:rsidRDefault="00180DF3"/>
    <w:p w:rsidR="00180DF3" w:rsidRDefault="00E06C3A">
      <w:r>
        <w:rPr>
          <w:noProof/>
        </w:rPr>
        <w:lastRenderedPageBreak/>
        <w:drawing>
          <wp:inline distT="114300" distB="114300" distL="114300" distR="114300">
            <wp:extent cx="5731200" cy="3492500"/>
            <wp:effectExtent l="0" t="0" r="0" b="0"/>
            <wp:docPr id="9" name="image18.jpg" descr="63woodcu.jpg"/>
            <wp:cNvGraphicFramePr/>
            <a:graphic xmlns:a="http://schemas.openxmlformats.org/drawingml/2006/main">
              <a:graphicData uri="http://schemas.openxmlformats.org/drawingml/2006/picture">
                <pic:pic xmlns:pic="http://schemas.openxmlformats.org/drawingml/2006/picture">
                  <pic:nvPicPr>
                    <pic:cNvPr id="0" name="image18.jpg" descr="63woodcu.jpg"/>
                    <pic:cNvPicPr preferRelativeResize="0"/>
                  </pic:nvPicPr>
                  <pic:blipFill>
                    <a:blip r:embed="rId10"/>
                    <a:srcRect/>
                    <a:stretch>
                      <a:fillRect/>
                    </a:stretch>
                  </pic:blipFill>
                  <pic:spPr>
                    <a:xfrm>
                      <a:off x="0" y="0"/>
                      <a:ext cx="5731200" cy="3492500"/>
                    </a:xfrm>
                    <a:prstGeom prst="rect">
                      <a:avLst/>
                    </a:prstGeom>
                    <a:ln/>
                  </pic:spPr>
                </pic:pic>
              </a:graphicData>
            </a:graphic>
          </wp:inline>
        </w:drawing>
      </w:r>
    </w:p>
    <w:p w:rsidR="00E06C3A" w:rsidRDefault="00E06C3A">
      <w:pPr>
        <w:rPr>
          <w:b/>
          <w:sz w:val="20"/>
          <w:szCs w:val="20"/>
          <w:lang w:val="en-GB"/>
        </w:rPr>
      </w:pPr>
    </w:p>
    <w:p w:rsidR="00180DF3" w:rsidRPr="00E06C3A" w:rsidRDefault="00E06C3A">
      <w:pPr>
        <w:rPr>
          <w:lang w:val="en-GB"/>
        </w:rPr>
      </w:pPr>
      <w:r w:rsidRPr="00E06C3A">
        <w:rPr>
          <w:b/>
          <w:sz w:val="20"/>
          <w:szCs w:val="20"/>
          <w:lang w:val="en-GB"/>
        </w:rPr>
        <w:t>CRANACH, Lucas the Elder</w:t>
      </w:r>
    </w:p>
    <w:p w:rsidR="00180DF3" w:rsidRPr="00E06C3A" w:rsidRDefault="00E06C3A">
      <w:pPr>
        <w:rPr>
          <w:lang w:val="en-GB"/>
        </w:rPr>
      </w:pPr>
      <w:r w:rsidRPr="00E06C3A">
        <w:rPr>
          <w:sz w:val="20"/>
          <w:szCs w:val="20"/>
          <w:lang w:val="en-GB"/>
        </w:rPr>
        <w:t>Contrasting Protestant and Catholic Christianity</w:t>
      </w:r>
    </w:p>
    <w:p w:rsidR="00180DF3" w:rsidRDefault="00E06C3A">
      <w:r>
        <w:rPr>
          <w:sz w:val="20"/>
          <w:szCs w:val="20"/>
        </w:rPr>
        <w:t>c. 1545</w:t>
      </w:r>
    </w:p>
    <w:p w:rsidR="00180DF3" w:rsidRDefault="00E06C3A">
      <w:proofErr w:type="spellStart"/>
      <w:r>
        <w:rPr>
          <w:sz w:val="20"/>
          <w:szCs w:val="20"/>
        </w:rPr>
        <w:t>Coloured</w:t>
      </w:r>
      <w:proofErr w:type="spellEnd"/>
      <w:r>
        <w:rPr>
          <w:sz w:val="20"/>
          <w:szCs w:val="20"/>
        </w:rPr>
        <w:t xml:space="preserve"> </w:t>
      </w:r>
      <w:proofErr w:type="spellStart"/>
      <w:r>
        <w:rPr>
          <w:sz w:val="20"/>
          <w:szCs w:val="20"/>
        </w:rPr>
        <w:t>woodcut</w:t>
      </w:r>
      <w:proofErr w:type="spellEnd"/>
    </w:p>
    <w:p w:rsidR="00180DF3" w:rsidRDefault="00E06C3A">
      <w:proofErr w:type="spellStart"/>
      <w:r>
        <w:rPr>
          <w:sz w:val="20"/>
          <w:szCs w:val="20"/>
        </w:rPr>
        <w:t>Staatliche</w:t>
      </w:r>
      <w:proofErr w:type="spellEnd"/>
      <w:r>
        <w:rPr>
          <w:sz w:val="20"/>
          <w:szCs w:val="20"/>
        </w:rPr>
        <w:t xml:space="preserve"> </w:t>
      </w:r>
      <w:proofErr w:type="spellStart"/>
      <w:r>
        <w:rPr>
          <w:sz w:val="20"/>
          <w:szCs w:val="20"/>
        </w:rPr>
        <w:t>Museen</w:t>
      </w:r>
      <w:proofErr w:type="spellEnd"/>
      <w:r>
        <w:rPr>
          <w:sz w:val="20"/>
          <w:szCs w:val="20"/>
        </w:rPr>
        <w:t>, Berlin</w:t>
      </w:r>
    </w:p>
    <w:p w:rsidR="00180DF3" w:rsidRDefault="00E06C3A">
      <w:r>
        <w:rPr>
          <w:sz w:val="20"/>
          <w:szCs w:val="20"/>
        </w:rPr>
        <w:t>Zie ook blz. 61 uit SV havo ⅘</w:t>
      </w:r>
    </w:p>
    <w:p w:rsidR="00180DF3" w:rsidRDefault="00180DF3"/>
    <w:p w:rsidR="00180DF3" w:rsidRDefault="00180DF3"/>
    <w:p w:rsidR="00180DF3" w:rsidRDefault="00E06C3A">
      <w:r>
        <w:rPr>
          <w:noProof/>
        </w:rPr>
        <w:lastRenderedPageBreak/>
        <w:drawing>
          <wp:inline distT="114300" distB="114300" distL="114300" distR="114300">
            <wp:extent cx="2381250" cy="356235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2381250" cy="3562350"/>
                    </a:xfrm>
                    <a:prstGeom prst="rect">
                      <a:avLst/>
                    </a:prstGeom>
                    <a:ln/>
                  </pic:spPr>
                </pic:pic>
              </a:graphicData>
            </a:graphic>
          </wp:inline>
        </w:drawing>
      </w:r>
    </w:p>
    <w:p w:rsidR="00E06C3A" w:rsidRDefault="00E06C3A">
      <w:pPr>
        <w:rPr>
          <w:sz w:val="20"/>
          <w:szCs w:val="20"/>
        </w:rPr>
      </w:pPr>
    </w:p>
    <w:p w:rsidR="00180DF3" w:rsidRDefault="00E06C3A">
      <w:r>
        <w:rPr>
          <w:sz w:val="20"/>
          <w:szCs w:val="20"/>
        </w:rPr>
        <w:t xml:space="preserve">Lucas </w:t>
      </w:r>
      <w:proofErr w:type="spellStart"/>
      <w:r>
        <w:rPr>
          <w:sz w:val="20"/>
          <w:szCs w:val="20"/>
        </w:rPr>
        <w:t>Cranach</w:t>
      </w:r>
      <w:proofErr w:type="spellEnd"/>
      <w:r>
        <w:rPr>
          <w:sz w:val="20"/>
          <w:szCs w:val="20"/>
        </w:rPr>
        <w:t xml:space="preserve"> 1523</w:t>
      </w:r>
    </w:p>
    <w:p w:rsidR="00180DF3" w:rsidRDefault="00180DF3"/>
    <w:p w:rsidR="00180DF3" w:rsidRDefault="00180DF3"/>
    <w:p w:rsidR="00180DF3" w:rsidRDefault="00E06C3A">
      <w:r>
        <w:rPr>
          <w:noProof/>
        </w:rPr>
        <w:lastRenderedPageBreak/>
        <w:drawing>
          <wp:inline distT="114300" distB="114300" distL="114300" distR="114300">
            <wp:extent cx="3333750" cy="4524375"/>
            <wp:effectExtent l="0" t="0" r="0" b="0"/>
            <wp:docPr id="6" name="image15.jpg" descr="E032_sevenHeads.jpg"/>
            <wp:cNvGraphicFramePr/>
            <a:graphic xmlns:a="http://schemas.openxmlformats.org/drawingml/2006/main">
              <a:graphicData uri="http://schemas.openxmlformats.org/drawingml/2006/picture">
                <pic:pic xmlns:pic="http://schemas.openxmlformats.org/drawingml/2006/picture">
                  <pic:nvPicPr>
                    <pic:cNvPr id="0" name="image15.jpg" descr="E032_sevenHeads.jpg"/>
                    <pic:cNvPicPr preferRelativeResize="0"/>
                  </pic:nvPicPr>
                  <pic:blipFill>
                    <a:blip r:embed="rId12"/>
                    <a:srcRect/>
                    <a:stretch>
                      <a:fillRect/>
                    </a:stretch>
                  </pic:blipFill>
                  <pic:spPr>
                    <a:xfrm>
                      <a:off x="0" y="0"/>
                      <a:ext cx="3333750" cy="4524375"/>
                    </a:xfrm>
                    <a:prstGeom prst="rect">
                      <a:avLst/>
                    </a:prstGeom>
                    <a:ln/>
                  </pic:spPr>
                </pic:pic>
              </a:graphicData>
            </a:graphic>
          </wp:inline>
        </w:drawing>
      </w:r>
    </w:p>
    <w:p w:rsidR="00E06C3A" w:rsidRDefault="00E06C3A">
      <w:pPr>
        <w:rPr>
          <w:sz w:val="23"/>
          <w:szCs w:val="23"/>
          <w:lang w:val="en-GB"/>
        </w:rPr>
      </w:pPr>
    </w:p>
    <w:p w:rsidR="00180DF3" w:rsidRPr="00E06C3A" w:rsidRDefault="00E06C3A">
      <w:pPr>
        <w:rPr>
          <w:lang w:val="en-GB"/>
        </w:rPr>
      </w:pPr>
      <w:bookmarkStart w:id="0" w:name="_GoBack"/>
      <w:bookmarkEnd w:id="0"/>
      <w:r w:rsidRPr="00E06C3A">
        <w:rPr>
          <w:sz w:val="23"/>
          <w:szCs w:val="23"/>
          <w:lang w:val="en-GB"/>
        </w:rPr>
        <w:t>Martin Luther with seven heads, 1529,</w:t>
      </w:r>
      <w:r w:rsidRPr="00E06C3A">
        <w:rPr>
          <w:sz w:val="23"/>
          <w:szCs w:val="23"/>
          <w:lang w:val="en-GB"/>
        </w:rPr>
        <w:t xml:space="preserve"> engraving, cover of </w:t>
      </w:r>
      <w:proofErr w:type="spellStart"/>
      <w:r w:rsidRPr="00E06C3A">
        <w:rPr>
          <w:sz w:val="23"/>
          <w:szCs w:val="23"/>
          <w:lang w:val="en-GB"/>
        </w:rPr>
        <w:t>Sieben</w:t>
      </w:r>
      <w:proofErr w:type="spellEnd"/>
      <w:r w:rsidRPr="00E06C3A">
        <w:rPr>
          <w:sz w:val="23"/>
          <w:szCs w:val="23"/>
          <w:lang w:val="en-GB"/>
        </w:rPr>
        <w:t xml:space="preserve"> </w:t>
      </w:r>
      <w:proofErr w:type="spellStart"/>
      <w:r w:rsidRPr="00E06C3A">
        <w:rPr>
          <w:sz w:val="23"/>
          <w:szCs w:val="23"/>
          <w:lang w:val="en-GB"/>
        </w:rPr>
        <w:t>koepfe</w:t>
      </w:r>
      <w:proofErr w:type="spellEnd"/>
      <w:r w:rsidRPr="00E06C3A">
        <w:rPr>
          <w:sz w:val="23"/>
          <w:szCs w:val="23"/>
          <w:lang w:val="en-GB"/>
        </w:rPr>
        <w:t xml:space="preserve"> Martin </w:t>
      </w:r>
      <w:proofErr w:type="spellStart"/>
      <w:r w:rsidRPr="00E06C3A">
        <w:rPr>
          <w:sz w:val="23"/>
          <w:szCs w:val="23"/>
          <w:lang w:val="en-GB"/>
        </w:rPr>
        <w:t>Luthers</w:t>
      </w:r>
      <w:proofErr w:type="spellEnd"/>
      <w:r w:rsidRPr="00E06C3A">
        <w:rPr>
          <w:sz w:val="23"/>
          <w:szCs w:val="23"/>
          <w:lang w:val="en-GB"/>
        </w:rPr>
        <w:t xml:space="preserve">, by Johannes </w:t>
      </w:r>
      <w:proofErr w:type="spellStart"/>
      <w:r w:rsidRPr="00E06C3A">
        <w:rPr>
          <w:sz w:val="23"/>
          <w:szCs w:val="23"/>
          <w:lang w:val="en-GB"/>
        </w:rPr>
        <w:t>Cochelu</w:t>
      </w:r>
      <w:proofErr w:type="spellEnd"/>
      <w:r w:rsidRPr="00E06C3A">
        <w:rPr>
          <w:sz w:val="23"/>
          <w:szCs w:val="23"/>
          <w:lang w:val="en-GB"/>
        </w:rPr>
        <w:t xml:space="preserve">, Leipzig. Germany, 16th century. Zürich, </w:t>
      </w:r>
      <w:proofErr w:type="spellStart"/>
      <w:r w:rsidRPr="00E06C3A">
        <w:rPr>
          <w:sz w:val="23"/>
          <w:szCs w:val="23"/>
          <w:lang w:val="en-GB"/>
        </w:rPr>
        <w:t>Zentralbibliothek</w:t>
      </w:r>
      <w:proofErr w:type="spellEnd"/>
      <w:r w:rsidRPr="00E06C3A">
        <w:rPr>
          <w:sz w:val="23"/>
          <w:szCs w:val="23"/>
          <w:lang w:val="en-GB"/>
        </w:rPr>
        <w:t xml:space="preserve"> Zürich</w:t>
      </w:r>
    </w:p>
    <w:p w:rsidR="00180DF3" w:rsidRPr="00E06C3A" w:rsidRDefault="00180DF3">
      <w:pPr>
        <w:rPr>
          <w:lang w:val="en-GB"/>
        </w:rPr>
      </w:pPr>
    </w:p>
    <w:p w:rsidR="00180DF3" w:rsidRPr="00E06C3A" w:rsidRDefault="00180DF3">
      <w:pPr>
        <w:rPr>
          <w:lang w:val="en-GB"/>
        </w:rPr>
      </w:pPr>
    </w:p>
    <w:p w:rsidR="00180DF3" w:rsidRDefault="00E06C3A">
      <w:r>
        <w:rPr>
          <w:noProof/>
        </w:rPr>
        <w:lastRenderedPageBreak/>
        <w:drawing>
          <wp:inline distT="114300" distB="114300" distL="114300" distR="114300">
            <wp:extent cx="3248025" cy="5143500"/>
            <wp:effectExtent l="0" t="0" r="0" b="0"/>
            <wp:docPr id="10" name="image19.jpg" descr="book-from-the-great-lutheran-fool-historic-print-1522-by-thomas-murner-eabg0k.jpg"/>
            <wp:cNvGraphicFramePr/>
            <a:graphic xmlns:a="http://schemas.openxmlformats.org/drawingml/2006/main">
              <a:graphicData uri="http://schemas.openxmlformats.org/drawingml/2006/picture">
                <pic:pic xmlns:pic="http://schemas.openxmlformats.org/drawingml/2006/picture">
                  <pic:nvPicPr>
                    <pic:cNvPr id="0" name="image19.jpg" descr="book-from-the-great-lutheran-fool-historic-print-1522-by-thomas-murner-eabg0k.jpg"/>
                    <pic:cNvPicPr preferRelativeResize="0"/>
                  </pic:nvPicPr>
                  <pic:blipFill>
                    <a:blip r:embed="rId13"/>
                    <a:srcRect/>
                    <a:stretch>
                      <a:fillRect/>
                    </a:stretch>
                  </pic:blipFill>
                  <pic:spPr>
                    <a:xfrm>
                      <a:off x="0" y="0"/>
                      <a:ext cx="3248025" cy="5143500"/>
                    </a:xfrm>
                    <a:prstGeom prst="rect">
                      <a:avLst/>
                    </a:prstGeom>
                    <a:ln/>
                  </pic:spPr>
                </pic:pic>
              </a:graphicData>
            </a:graphic>
          </wp:inline>
        </w:drawing>
      </w:r>
    </w:p>
    <w:p w:rsidR="00180DF3" w:rsidRDefault="00180DF3"/>
    <w:p w:rsidR="00180DF3" w:rsidRDefault="00E06C3A">
      <w:r>
        <w:rPr>
          <w:noProof/>
        </w:rPr>
        <w:lastRenderedPageBreak/>
        <w:drawing>
          <wp:inline distT="114300" distB="114300" distL="114300" distR="114300">
            <wp:extent cx="5731200" cy="763270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5731200" cy="7632700"/>
                    </a:xfrm>
                    <a:prstGeom prst="rect">
                      <a:avLst/>
                    </a:prstGeom>
                    <a:ln/>
                  </pic:spPr>
                </pic:pic>
              </a:graphicData>
            </a:graphic>
          </wp:inline>
        </w:drawing>
      </w:r>
    </w:p>
    <w:p w:rsidR="00180DF3" w:rsidRDefault="00180DF3"/>
    <w:p w:rsidR="00180DF3" w:rsidRPr="00E06C3A" w:rsidRDefault="00E06C3A">
      <w:pPr>
        <w:spacing w:after="360" w:line="360" w:lineRule="auto"/>
        <w:rPr>
          <w:lang w:val="en-GB"/>
        </w:rPr>
      </w:pPr>
      <w:r w:rsidRPr="00E06C3A">
        <w:rPr>
          <w:rFonts w:ascii="Merriweather" w:eastAsia="Merriweather" w:hAnsi="Merriweather" w:cs="Merriweather"/>
          <w:sz w:val="24"/>
          <w:szCs w:val="24"/>
          <w:highlight w:val="white"/>
          <w:lang w:val="en-GB"/>
        </w:rPr>
        <w:t xml:space="preserve"> </w:t>
      </w:r>
      <w:proofErr w:type="gramStart"/>
      <w:r w:rsidRPr="00E06C3A">
        <w:rPr>
          <w:rFonts w:ascii="Merriweather" w:eastAsia="Merriweather" w:hAnsi="Merriweather" w:cs="Merriweather"/>
          <w:sz w:val="24"/>
          <w:szCs w:val="24"/>
          <w:highlight w:val="white"/>
          <w:lang w:val="en-GB"/>
        </w:rPr>
        <w:t>the</w:t>
      </w:r>
      <w:proofErr w:type="gramEnd"/>
      <w:r w:rsidRPr="00E06C3A">
        <w:rPr>
          <w:rFonts w:ascii="Merriweather" w:eastAsia="Merriweather" w:hAnsi="Merriweather" w:cs="Merriweather"/>
          <w:sz w:val="24"/>
          <w:szCs w:val="24"/>
          <w:highlight w:val="white"/>
          <w:lang w:val="en-GB"/>
        </w:rPr>
        <w:t xml:space="preserve"> God’s altar and declares itself God. It´s identified as an idol, demanding monetary tributes as Indulgence</w:t>
      </w:r>
      <w:r w:rsidRPr="00E06C3A">
        <w:rPr>
          <w:rFonts w:ascii="Merriweather" w:eastAsia="Merriweather" w:hAnsi="Merriweather" w:cs="Merriweather"/>
          <w:sz w:val="24"/>
          <w:szCs w:val="24"/>
          <w:highlight w:val="white"/>
          <w:lang w:val="en-GB"/>
        </w:rPr>
        <w:t>s. So, the Roman Church is condemned by its proper representations. The altar is located over a chest plenty of money with the Devil: it´s the Reign of Satan. The intention of this print is to mock about an instrument of catholic piety: devotional prints.</w:t>
      </w:r>
    </w:p>
    <w:p w:rsidR="00180DF3" w:rsidRPr="00E06C3A" w:rsidRDefault="00180DF3">
      <w:pPr>
        <w:rPr>
          <w:lang w:val="en-GB"/>
        </w:rPr>
      </w:pPr>
    </w:p>
    <w:p w:rsidR="00180DF3" w:rsidRPr="00E06C3A" w:rsidRDefault="00E06C3A">
      <w:pPr>
        <w:rPr>
          <w:lang w:val="en-GB"/>
        </w:rPr>
      </w:pPr>
      <w:r w:rsidRPr="00E06C3A">
        <w:rPr>
          <w:rFonts w:ascii="Merriweather" w:eastAsia="Merriweather" w:hAnsi="Merriweather" w:cs="Merriweather"/>
          <w:sz w:val="21"/>
          <w:szCs w:val="21"/>
          <w:highlight w:val="white"/>
          <w:lang w:val="en-GB"/>
        </w:rPr>
        <w:t>Anonymous, The seven-headed papal beast, 1530, coloured woodcut. All rights reserved.</w:t>
      </w:r>
    </w:p>
    <w:p w:rsidR="00180DF3" w:rsidRPr="00E06C3A" w:rsidRDefault="00E06C3A">
      <w:pPr>
        <w:spacing w:after="360" w:line="360" w:lineRule="auto"/>
        <w:rPr>
          <w:lang w:val="en-GB"/>
        </w:rPr>
      </w:pPr>
      <w:r w:rsidRPr="00E06C3A">
        <w:rPr>
          <w:rFonts w:ascii="Merriweather" w:eastAsia="Merriweather" w:hAnsi="Merriweather" w:cs="Merriweather"/>
          <w:sz w:val="24"/>
          <w:szCs w:val="24"/>
          <w:highlight w:val="white"/>
          <w:lang w:val="en-GB"/>
        </w:rPr>
        <w:t xml:space="preserve">The year after the release of “Seven-headed Martin Luther”, the </w:t>
      </w:r>
      <w:proofErr w:type="spellStart"/>
      <w:r w:rsidRPr="00E06C3A">
        <w:rPr>
          <w:rFonts w:ascii="Merriweather" w:eastAsia="Merriweather" w:hAnsi="Merriweather" w:cs="Merriweather"/>
          <w:sz w:val="24"/>
          <w:szCs w:val="24"/>
          <w:highlight w:val="white"/>
          <w:lang w:val="en-GB"/>
        </w:rPr>
        <w:t>Reformators</w:t>
      </w:r>
      <w:proofErr w:type="spellEnd"/>
      <w:r w:rsidRPr="00E06C3A">
        <w:rPr>
          <w:rFonts w:ascii="Merriweather" w:eastAsia="Merriweather" w:hAnsi="Merriweather" w:cs="Merriweather"/>
          <w:sz w:val="24"/>
          <w:szCs w:val="24"/>
          <w:highlight w:val="white"/>
          <w:lang w:val="en-GB"/>
        </w:rPr>
        <w:t xml:space="preserve"> stroke back with this woodcut. This image is focused to diverse Catholic Church members. The </w:t>
      </w:r>
      <w:proofErr w:type="spellStart"/>
      <w:r w:rsidRPr="00E06C3A">
        <w:rPr>
          <w:rFonts w:ascii="Merriweather" w:eastAsia="Merriweather" w:hAnsi="Merriweather" w:cs="Merriweather"/>
          <w:sz w:val="24"/>
          <w:szCs w:val="24"/>
          <w:highlight w:val="white"/>
          <w:lang w:val="en-GB"/>
        </w:rPr>
        <w:t>Antichist</w:t>
      </w:r>
      <w:proofErr w:type="spellEnd"/>
      <w:r w:rsidRPr="00E06C3A">
        <w:rPr>
          <w:rFonts w:ascii="Merriweather" w:eastAsia="Merriweather" w:hAnsi="Merriweather" w:cs="Merriweather"/>
          <w:sz w:val="24"/>
          <w:szCs w:val="24"/>
          <w:highlight w:val="white"/>
          <w:lang w:val="en-GB"/>
        </w:rPr>
        <w:t xml:space="preserve"> has the heads of the Pope and his lieutenants, and makes fun of the mock about the Luther satiric portraits. The Beast is sat in </w:t>
      </w:r>
      <w:proofErr w:type="gramStart"/>
      <w:r w:rsidRPr="00E06C3A">
        <w:rPr>
          <w:rFonts w:ascii="Merriweather" w:eastAsia="Merriweather" w:hAnsi="Merriweather" w:cs="Merriweather"/>
          <w:sz w:val="24"/>
          <w:szCs w:val="24"/>
          <w:highlight w:val="white"/>
          <w:lang w:val="en-GB"/>
        </w:rPr>
        <w:t>an</w:t>
      </w:r>
      <w:proofErr w:type="gramEnd"/>
      <w:r w:rsidRPr="00E06C3A">
        <w:rPr>
          <w:rFonts w:ascii="Merriweather" w:eastAsia="Merriweather" w:hAnsi="Merriweather" w:cs="Merriweather"/>
          <w:sz w:val="24"/>
          <w:szCs w:val="24"/>
          <w:highlight w:val="white"/>
          <w:lang w:val="en-GB"/>
        </w:rPr>
        <w:t xml:space="preserve"> Mammon altar. The text close to the image explains that the Pope’s court has impersonated</w:t>
      </w:r>
    </w:p>
    <w:sectPr w:rsidR="00180DF3" w:rsidRPr="00E06C3A">
      <w:pgSz w:w="16838" w:h="11906"/>
      <w:pgMar w:top="1133" w:right="1133" w:bottom="1133" w:left="1133"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Merriweather">
    <w:charset w:val="00"/>
    <w:family w:val="auto"/>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compat>
    <w:compatSetting w:name="compatibilityMode" w:uri="http://schemas.microsoft.com/office/word" w:val="14"/>
  </w:compat>
  <w:rsids>
    <w:rsidRoot w:val="00180DF3"/>
    <w:rsid w:val="00180DF3"/>
    <w:rsid w:val="00E06C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05FC08-1392-439C-8C51-D72A0B47A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nl-NL" w:eastAsia="nl-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00" w:after="120"/>
      <w:contextualSpacing/>
      <w:outlineLvl w:val="0"/>
    </w:pPr>
    <w:rPr>
      <w:sz w:val="40"/>
      <w:szCs w:val="40"/>
    </w:rPr>
  </w:style>
  <w:style w:type="paragraph" w:styleId="Kop2">
    <w:name w:val="heading 2"/>
    <w:basedOn w:val="Standaard"/>
    <w:next w:val="Standaard"/>
    <w:pPr>
      <w:keepNext/>
      <w:keepLines/>
      <w:spacing w:before="360" w:after="120"/>
      <w:contextualSpacing/>
      <w:outlineLvl w:val="1"/>
    </w:pPr>
    <w:rPr>
      <w:sz w:val="32"/>
      <w:szCs w:val="32"/>
    </w:rPr>
  </w:style>
  <w:style w:type="paragraph" w:styleId="Kop3">
    <w:name w:val="heading 3"/>
    <w:basedOn w:val="Standaard"/>
    <w:next w:val="Standaard"/>
    <w:pPr>
      <w:keepNext/>
      <w:keepLines/>
      <w:spacing w:before="320" w:after="80"/>
      <w:contextualSpacing/>
      <w:outlineLvl w:val="2"/>
    </w:pPr>
    <w:rPr>
      <w:color w:val="434343"/>
      <w:sz w:val="28"/>
      <w:szCs w:val="28"/>
    </w:rPr>
  </w:style>
  <w:style w:type="paragraph" w:styleId="Kop4">
    <w:name w:val="heading 4"/>
    <w:basedOn w:val="Standaard"/>
    <w:next w:val="Standaard"/>
    <w:pPr>
      <w:keepNext/>
      <w:keepLines/>
      <w:spacing w:before="280" w:after="80"/>
      <w:contextualSpacing/>
      <w:outlineLvl w:val="3"/>
    </w:pPr>
    <w:rPr>
      <w:color w:val="666666"/>
      <w:sz w:val="24"/>
      <w:szCs w:val="24"/>
    </w:rPr>
  </w:style>
  <w:style w:type="paragraph" w:styleId="Kop5">
    <w:name w:val="heading 5"/>
    <w:basedOn w:val="Standaard"/>
    <w:next w:val="Standaard"/>
    <w:pPr>
      <w:keepNext/>
      <w:keepLines/>
      <w:spacing w:before="240" w:after="80"/>
      <w:contextualSpacing/>
      <w:outlineLvl w:val="4"/>
    </w:pPr>
    <w:rPr>
      <w:color w:val="666666"/>
    </w:rPr>
  </w:style>
  <w:style w:type="paragraph" w:styleId="Kop6">
    <w:name w:val="heading 6"/>
    <w:basedOn w:val="Standaard"/>
    <w:next w:val="Standaard"/>
    <w:pPr>
      <w:keepNext/>
      <w:keepLines/>
      <w:spacing w:before="240" w:after="80"/>
      <w:contextualSpacing/>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contextualSpacing/>
    </w:pPr>
    <w:rPr>
      <w:sz w:val="52"/>
      <w:szCs w:val="52"/>
    </w:rPr>
  </w:style>
  <w:style w:type="paragraph" w:styleId="Ondertitel">
    <w:name w:val="Subtitle"/>
    <w:basedOn w:val="Standaard"/>
    <w:next w:val="Standaard"/>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g"/><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hyperlink" Target="https://commons.wikimedia.org/w/index.php?curid=5075069" TargetMode="External"/><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image" Target="media/image1.jp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348</Words>
  <Characters>1914</Characters>
  <Application>Microsoft Office Word</Application>
  <DocSecurity>0</DocSecurity>
  <Lines>15</Lines>
  <Paragraphs>4</Paragraphs>
  <ScaleCrop>false</ScaleCrop>
  <Company/>
  <LinksUpToDate>false</LinksUpToDate>
  <CharactersWithSpaces>2258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Joyce</cp:lastModifiedBy>
  <cp:revision>3</cp:revision>
  <dcterms:created xsi:type="dcterms:W3CDTF">2016-06-30T19:49:00Z</dcterms:created>
  <dcterms:modified xsi:type="dcterms:W3CDTF">2016-06-30T19:52:00Z</dcterms:modified>
</cp:coreProperties>
</file>