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text" w:horzAnchor="margin" w:tblpY="-1439"/>
        <w:tblW w:w="138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3402"/>
        <w:gridCol w:w="2977"/>
        <w:gridCol w:w="2977"/>
        <w:gridCol w:w="2475"/>
      </w:tblGrid>
      <w:tr w:rsidR="00D62806" w:rsidTr="00D6280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Beheersing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Vaardigheid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K</w:t>
            </w:r>
            <w:r w:rsidR="00D62806">
              <w:t xml:space="preserve">ennis 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B</w:t>
            </w:r>
            <w:r w:rsidR="00D62806">
              <w:t xml:space="preserve">egrip </w:t>
            </w:r>
          </w:p>
        </w:tc>
        <w:tc>
          <w:tcPr>
            <w:tcW w:w="2977" w:type="dxa"/>
            <w:shd w:val="clear" w:color="auto" w:fill="FFFFFF"/>
          </w:tcPr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Toepassen </w:t>
            </w:r>
          </w:p>
        </w:tc>
        <w:tc>
          <w:tcPr>
            <w:tcW w:w="24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pStyle w:val="Lijstaline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Analyse </w:t>
            </w:r>
          </w:p>
        </w:tc>
      </w:tr>
      <w:tr w:rsidR="00D62806" w:rsidTr="00D62806"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Oorzaak-gevolg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 kunt de volgende begrippen herkennen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en beschrijven: oorzaak, aanleiding, gevolg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geleerde oorzaken, aanleidingen en gevolgen herproduceren: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pStyle w:val="Lijstaline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 begrijpt de geleerde oorzaken, gevolgen en aanleidingen en kunt ze in eigen woorden toelichten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geleerde oorzaken, gevolgen, aanleidingen in nieuwe contexten herkennen: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2018 I, vraag 8 (deel 1)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2018 I, vraag 9 (deel 1)</w:t>
            </w:r>
          </w:p>
          <w:p w:rsidR="00D62806" w:rsidRDefault="00184FF3" w:rsidP="00D62806">
            <w:pPr>
              <w:pStyle w:val="Lijstaline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2018 II, vraag 11</w:t>
            </w:r>
            <w:r w:rsidR="00D62806">
              <w:t xml:space="preserve">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2017 I, vraag 7 (deel 2 en 3)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2016 I, vraag 10 (deel 2) </w:t>
            </w:r>
          </w:p>
        </w:tc>
        <w:tc>
          <w:tcPr>
            <w:tcW w:w="2977" w:type="dxa"/>
            <w:shd w:val="clear" w:color="auto" w:fill="EAD1DC"/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de kennis over oorzaken, gevolgen en aanleidingen op nieuwe manieren gebruiken en in nieuwe situaties toepassen.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2018 I, vraag 8 (deel 2)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2017 I, vraag 8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3"/>
              </w:numPr>
              <w:spacing w:line="240" w:lineRule="auto"/>
              <w:contextualSpacing w:val="0"/>
            </w:pPr>
            <w:r>
              <w:t>2017 I, vraag 11</w:t>
            </w:r>
          </w:p>
          <w:p w:rsidR="00D62806" w:rsidRDefault="00D62806" w:rsidP="00D62806">
            <w:pPr>
              <w:pStyle w:val="Lijstaline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pStyle w:val="Lijstaline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4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historische oorzaken, gevolgen en aanleidingen wegen: je kunt </w:t>
            </w:r>
            <w:r w:rsidR="00184FF3">
              <w:t xml:space="preserve">beoordelen welke oorzaken, of </w:t>
            </w:r>
            <w:r>
              <w:t>gevolgen belangrijk zijn om een historisch vraagstuk op te lossen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 </w:t>
            </w:r>
          </w:p>
        </w:tc>
      </w:tr>
      <w:tr w:rsidR="00D62806" w:rsidTr="00D62806"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Chronologiseren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Je kunt de geschiedenis indelen op 2 manieren: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-</w:t>
            </w:r>
            <w:r w:rsidR="00184FF3">
              <w:t xml:space="preserve"> </w:t>
            </w:r>
            <w:r>
              <w:t xml:space="preserve">de 10 tijdvakken 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-</w:t>
            </w:r>
            <w:r w:rsidR="00184FF3">
              <w:t xml:space="preserve"> </w:t>
            </w:r>
            <w:r>
              <w:t>de 5 periodes: prehistorie, oudheid, middeleeuwen, vroegmoderne tijd, moderne tijd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Je weet wat chronologie betekent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 xml:space="preserve">Je kent de volgende tijdsindicaties: seconde, minuut, uur, dag, week, maand, jaar, decennium, eeuw (voor- en na Christus), millennium 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97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 xml:space="preserve">2018 I, vraag 7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2018 II, vraag 14 </w:t>
            </w:r>
          </w:p>
          <w:p w:rsidR="00D62806" w:rsidRDefault="00D62806" w:rsidP="00184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 w:val="0"/>
            </w:pPr>
          </w:p>
        </w:tc>
        <w:tc>
          <w:tcPr>
            <w:tcW w:w="2977" w:type="dxa"/>
            <w:shd w:val="clear" w:color="auto" w:fill="FFF2CC"/>
          </w:tcPr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47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62806" w:rsidTr="00D62806"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Kenmerkende aspecten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0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spacing w:line="240" w:lineRule="auto"/>
              <w:contextualSpacing w:val="0"/>
            </w:pPr>
            <w:r>
              <w:t>J</w:t>
            </w:r>
            <w:r w:rsidR="00D62806">
              <w:t xml:space="preserve">e kent de kenmerkende aspecten </w:t>
            </w:r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</w:t>
            </w:r>
            <w:r w:rsidR="00D62806">
              <w:t>e kunt de kenmerkende aspecten uitleggen en koppelen aan het bijbehorende tijdvak</w:t>
            </w:r>
          </w:p>
        </w:tc>
        <w:tc>
          <w:tcPr>
            <w:tcW w:w="2977" w:type="dxa"/>
            <w:shd w:val="clear" w:color="auto" w:fill="CFE2F3"/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gebeurtenissen en ontwikkelingen uit een tijdvak koppelen aan de kenmerkende aspecten uit dat tijdvak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de kenmerkende aspecten herkennen in nieuwe contexten uit het tijdvak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2017 II, vraag 6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2017 II, vraag 12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2016 II: vraag 10</w:t>
            </w:r>
          </w:p>
        </w:tc>
        <w:tc>
          <w:tcPr>
            <w:tcW w:w="24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 kunt ken</w:t>
            </w:r>
            <w:r w:rsidR="00184FF3">
              <w:t xml:space="preserve">merkende aspecten koppelen aan </w:t>
            </w:r>
            <w:r>
              <w:t>gebeurteni</w:t>
            </w:r>
            <w:r w:rsidR="00184FF3">
              <w:t xml:space="preserve">ssen en ontwikkelingen uit een </w:t>
            </w:r>
            <w:r>
              <w:t xml:space="preserve">ander tijdvak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2018 I, vraag 9 (deel 2)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2017 I, vraag 6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62806" w:rsidTr="00D62806"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Continuïteit en verandering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40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spacing w:line="240" w:lineRule="auto"/>
              <w:contextualSpacing w:val="0"/>
            </w:pPr>
            <w:r>
              <w:t>J</w:t>
            </w:r>
            <w:r w:rsidR="00D62806">
              <w:t>e kunt de volgende begrippen herkennen en beschrijven: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-</w:t>
            </w:r>
            <w:r w:rsidR="00184FF3">
              <w:t xml:space="preserve"> </w:t>
            </w:r>
            <w:r>
              <w:t xml:space="preserve">verandering 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-</w:t>
            </w:r>
            <w:r w:rsidR="00184FF3">
              <w:t xml:space="preserve"> continuïteit.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 xml:space="preserve">Je kunt geleerden veranderingen en continuïteiten reproduceren </w:t>
            </w:r>
          </w:p>
          <w:tbl>
            <w:tblPr>
              <w:tblStyle w:val="a0"/>
              <w:tblW w:w="366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660"/>
            </w:tblGrid>
            <w:tr w:rsidR="00D62806" w:rsidTr="005415F1">
              <w:trPr>
                <w:trHeight w:val="300"/>
              </w:trPr>
              <w:tc>
                <w:tcPr>
                  <w:tcW w:w="3660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D62806" w:rsidRDefault="00D62806" w:rsidP="00184FF3">
                  <w:pPr>
                    <w:framePr w:hSpace="141" w:wrap="around" w:vAnchor="text" w:hAnchor="margin" w:y="-1439"/>
                    <w:widowControl w:val="0"/>
                    <w:contextualSpacing w:val="0"/>
                  </w:pPr>
                </w:p>
              </w:tc>
            </w:tr>
          </w:tbl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7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</w:t>
            </w:r>
            <w:r w:rsidR="00D62806">
              <w:t>e kunt verklaren waarom sommige veranderingen meer gevolgen hebben dan andere</w:t>
            </w:r>
            <w:r>
              <w:t>.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</w:t>
            </w:r>
            <w:r w:rsidR="00D62806">
              <w:t xml:space="preserve">e kunt uitleggen wat in de economie/ de sociale verhoudingen/ de politiek/ de mentaliteit of de cultuur wel/niet is veranderd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</w:t>
            </w:r>
            <w:r w:rsidR="00D62806">
              <w:t xml:space="preserve">geleerde continuïteiten en veranderingen uitleggen en herkennen in nieuwe contexten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2018 II: vraag 9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2017 II: vraag 8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2016 II: vraag 7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2016 II: vraag 8</w:t>
            </w:r>
          </w:p>
          <w:p w:rsidR="00D62806" w:rsidRDefault="00D62806" w:rsidP="00D62806">
            <w:pPr>
              <w:pStyle w:val="Lijstaline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tbl>
            <w:tblPr>
              <w:tblStyle w:val="a1"/>
              <w:tblW w:w="765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7650"/>
            </w:tblGrid>
            <w:tr w:rsidR="00D62806" w:rsidTr="005415F1">
              <w:trPr>
                <w:trHeight w:val="840"/>
              </w:trPr>
              <w:tc>
                <w:tcPr>
                  <w:tcW w:w="7650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D62806" w:rsidRDefault="00D62806" w:rsidP="00184FF3">
                  <w:pPr>
                    <w:framePr w:hSpace="141" w:wrap="around" w:vAnchor="text" w:hAnchor="margin" w:y="-1439"/>
                    <w:widowControl w:val="0"/>
                    <w:contextualSpacing w:val="0"/>
                  </w:pPr>
                </w:p>
                <w:p w:rsidR="00D62806" w:rsidRDefault="00D62806" w:rsidP="00184FF3">
                  <w:pPr>
                    <w:framePr w:hSpace="141" w:wrap="around" w:vAnchor="text" w:hAnchor="margin" w:y="-1439"/>
                    <w:widowControl w:val="0"/>
                    <w:contextualSpacing w:val="0"/>
                  </w:pPr>
                </w:p>
                <w:p w:rsidR="00D62806" w:rsidRDefault="00D62806" w:rsidP="00184FF3">
                  <w:pPr>
                    <w:framePr w:hSpace="141" w:wrap="around" w:vAnchor="text" w:hAnchor="margin" w:y="-1439"/>
                    <w:widowControl w:val="0"/>
                    <w:contextualSpacing w:val="0"/>
                  </w:pPr>
                </w:p>
              </w:tc>
            </w:tr>
          </w:tbl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77" w:type="dxa"/>
            <w:shd w:val="clear" w:color="auto" w:fill="EAD1DC"/>
          </w:tcPr>
          <w:p w:rsidR="00D62806" w:rsidRDefault="00D62806" w:rsidP="00D62806">
            <w:pPr>
              <w:widowControl w:val="0"/>
              <w:contextualSpacing w:val="0"/>
            </w:pPr>
            <w:r>
              <w:lastRenderedPageBreak/>
              <w:t xml:space="preserve">Je kunt contuïteit en verandering in nieuwe contexten herkennen en toelichten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contextualSpacing w:val="0"/>
            </w:pPr>
            <w:r>
              <w:t xml:space="preserve">2018 II: vraag 7 </w:t>
            </w:r>
          </w:p>
        </w:tc>
        <w:tc>
          <w:tcPr>
            <w:tcW w:w="24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contextualSpacing w:val="0"/>
            </w:pPr>
            <w:r>
              <w:t>J</w:t>
            </w:r>
            <w:r w:rsidR="00D62806">
              <w:t>e kunt verklaren hoe het komt dat verschijnselen zich in dezelfde tijd kunnen voordoen maar zich toch in een andere tijd lijken af te spelen</w:t>
            </w:r>
          </w:p>
          <w:p w:rsidR="00D62806" w:rsidRDefault="00D62806" w:rsidP="00D62806">
            <w:pPr>
              <w:widowControl w:val="0"/>
              <w:contextualSpacing w:val="0"/>
            </w:pPr>
          </w:p>
          <w:p w:rsidR="00D62806" w:rsidRDefault="00184FF3" w:rsidP="00D62806">
            <w:pPr>
              <w:widowControl w:val="0"/>
              <w:contextualSpacing w:val="0"/>
            </w:pPr>
            <w:r>
              <w:t>J</w:t>
            </w:r>
            <w:r w:rsidR="00D62806">
              <w:t xml:space="preserve">e kunt bij een historische situatie vragen stellen of stellingen formuleren over continuïteit en verandering </w:t>
            </w:r>
          </w:p>
          <w:p w:rsidR="00D62806" w:rsidRDefault="00D62806" w:rsidP="00D62806">
            <w:pPr>
              <w:widowControl w:val="0"/>
              <w:contextualSpacing w:val="0"/>
            </w:pPr>
          </w:p>
          <w:p w:rsidR="00D62806" w:rsidRDefault="00184FF3" w:rsidP="00D62806">
            <w:pPr>
              <w:widowControl w:val="0"/>
              <w:contextualSpacing w:val="0"/>
            </w:pPr>
            <w:r>
              <w:t>J</w:t>
            </w:r>
            <w:r w:rsidR="00D62806">
              <w:t xml:space="preserve">e kunt beredeneren </w:t>
            </w:r>
            <w:r w:rsidR="00D62806">
              <w:lastRenderedPageBreak/>
              <w:t>waarom sommige mensen iets een verandering of een voorbeeld van continuïteit vinden maar anderen niet</w:t>
            </w:r>
          </w:p>
        </w:tc>
      </w:tr>
      <w:tr w:rsidR="00D62806" w:rsidTr="00D62806"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 xml:space="preserve">Brongebruik 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 kunt letterlijke informatie uit de bron, wanneer gevraagd, reproduceren</w:t>
            </w:r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Je kunt geleerde lesstof herkennen in de bron (oorzaken, gevolgen)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2018 I, vraag 8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2017 I, vraag 7 (deel 2 en 3)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2017 I, vraag 8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 xml:space="preserve">2017 II, vraag 11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 xml:space="preserve">2016 I, vraag 8 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977" w:type="dxa"/>
            <w:shd w:val="clear" w:color="auto" w:fill="EAD1DC"/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 kunt een</w:t>
            </w:r>
            <w:r w:rsidR="00184FF3">
              <w:t xml:space="preserve"> bepaalde bewering over de bron</w:t>
            </w:r>
            <w:r>
              <w:t xml:space="preserve"> ondersteunen met elementen uit de bron.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2018 I: vraag 10 (deel 1)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2018 II, vraag 12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2017 I, vraag 9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2016 I, vraag 9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2016 I, vraag 10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2016 II: vraag 8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2016 II: vraag 10 </w:t>
            </w:r>
          </w:p>
        </w:tc>
        <w:tc>
          <w:tcPr>
            <w:tcW w:w="24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Je kunt op basis van de bron een bepaalde bewering doen en deze beargumenteren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 xml:space="preserve">2016 I, vraag 11 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 xml:space="preserve">Je kunt beweringen over een ander tijdvak op basis van de bron beargumenteren </w:t>
            </w:r>
          </w:p>
          <w:p w:rsidR="00D62806" w:rsidRDefault="00184FF3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2018 II, vraag 13</w:t>
            </w:r>
            <w:r w:rsidR="00D62806">
              <w:t xml:space="preserve">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2017 II, vraag 15</w:t>
            </w:r>
          </w:p>
          <w:p w:rsidR="00D62806" w:rsidRDefault="00D62806" w:rsidP="00D62806">
            <w:pPr>
              <w:pStyle w:val="Lijstalinea"/>
              <w:widowControl w:val="0"/>
              <w:spacing w:line="240" w:lineRule="auto"/>
              <w:contextualSpacing w:val="0"/>
            </w:pPr>
          </w:p>
        </w:tc>
      </w:tr>
      <w:tr w:rsidR="00D62806" w:rsidTr="00D62806"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Bronanalyse </w:t>
            </w:r>
          </w:p>
        </w:tc>
        <w:tc>
          <w:tcPr>
            <w:tcW w:w="340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Je kent de criteria voor het controleren van de betrouwbaarheid van een bron: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-jaartal/periode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-schrijver/maker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-doel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-primair/secundair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-geschreven/ongeschreven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 xml:space="preserve">-representativiteit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-plaats- en tijdgebondenheid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</w:t>
            </w:r>
            <w:r w:rsidR="00D62806">
              <w:t xml:space="preserve">e weet wat het begrip betrouwbaarheid inhoudt </w:t>
            </w:r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lastRenderedPageBreak/>
              <w:t xml:space="preserve">Je herkent de criteria voor het controleren van de betrouwbaarheid in (nieuwe) bronnen) </w:t>
            </w:r>
          </w:p>
        </w:tc>
        <w:tc>
          <w:tcPr>
            <w:tcW w:w="2977" w:type="dxa"/>
            <w:shd w:val="clear" w:color="auto" w:fill="EAD1DC"/>
          </w:tcPr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Je kunt aan de hand van de criteria bepalen of een bron betrouwbaar is of niet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>Je kunt tijd- en plaatsgebondenheid herkennen in een bron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lastRenderedPageBreak/>
              <w:t>Je kunt herkennen of een bron representatief is voor een groep of tijd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2017 II, vraag 9</w:t>
            </w:r>
          </w:p>
        </w:tc>
        <w:tc>
          <w:tcPr>
            <w:tcW w:w="24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J</w:t>
            </w:r>
            <w:r w:rsidR="00D62806">
              <w:t xml:space="preserve">e kunt de bruikbaarheid van een bron bepalen aan de hand van de betrouwbaarheid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  <w:r>
              <w:t xml:space="preserve">je kunt uitleggen waarom een bron tijd- </w:t>
            </w:r>
            <w:r>
              <w:lastRenderedPageBreak/>
              <w:t>en plaatsgebonden is</w:t>
            </w:r>
          </w:p>
          <w:p w:rsidR="00D62806" w:rsidRDefault="00D62806" w:rsidP="00D62806">
            <w:pPr>
              <w:widowControl w:val="0"/>
              <w:spacing w:line="240" w:lineRule="auto"/>
              <w:contextualSpacing w:val="0"/>
            </w:pPr>
          </w:p>
          <w:p w:rsidR="00D62806" w:rsidRDefault="00D62806" w:rsidP="00184FF3">
            <w:pPr>
              <w:widowControl w:val="0"/>
              <w:spacing w:line="240" w:lineRule="auto"/>
              <w:contextualSpacing w:val="0"/>
            </w:pPr>
            <w:r>
              <w:t>Je kunt uitleggen waarom een bron representatief is voor een groep of tijd</w:t>
            </w:r>
          </w:p>
        </w:tc>
      </w:tr>
      <w:tr w:rsidR="00D62806" w:rsidTr="00D62806">
        <w:tc>
          <w:tcPr>
            <w:tcW w:w="19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spacing w:line="240" w:lineRule="auto"/>
              <w:contextualSpacing w:val="0"/>
            </w:pPr>
            <w:r>
              <w:lastRenderedPageBreak/>
              <w:t>C</w:t>
            </w:r>
            <w:bookmarkStart w:id="0" w:name="_GoBack"/>
            <w:bookmarkEnd w:id="0"/>
            <w:r w:rsidR="00D62806">
              <w:t xml:space="preserve">ontextualiseren </w:t>
            </w:r>
          </w:p>
        </w:tc>
        <w:tc>
          <w:tcPr>
            <w:tcW w:w="3402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</w:t>
            </w:r>
            <w:r w:rsidR="00D62806">
              <w:t xml:space="preserve">e kunt de volgende begrippen herkennen en beschrijven: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-context, omstandigheden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-economie, sociale verhoudingen, politiek, cultuur, mentaliteit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-lokaal, regionaal, nationaal, continentaal, mondiaal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1. 2018 II, vraag 10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7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</w:t>
            </w:r>
            <w:r w:rsidR="00D62806">
              <w:t>e kunt uitleggen welke omstandigheden/context een rol spelen bij het gedrag van een historische persoon, groep of land (=contextualiseren)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2016 I, vraag 8 </w:t>
            </w:r>
          </w:p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tbl>
            <w:tblPr>
              <w:tblStyle w:val="a3"/>
              <w:tblW w:w="7335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7335"/>
            </w:tblGrid>
            <w:tr w:rsidR="00D62806" w:rsidTr="005415F1">
              <w:trPr>
                <w:trHeight w:val="520"/>
              </w:trPr>
              <w:tc>
                <w:tcPr>
                  <w:tcW w:w="7335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D62806" w:rsidRDefault="00D62806" w:rsidP="00184FF3">
                  <w:pPr>
                    <w:framePr w:hSpace="141" w:wrap="around" w:vAnchor="text" w:hAnchor="margin" w:y="-1439"/>
                    <w:widowControl w:val="0"/>
                    <w:contextualSpacing w:val="0"/>
                    <w:rPr>
                      <w:sz w:val="14"/>
                      <w:szCs w:val="14"/>
                    </w:rPr>
                  </w:pPr>
                </w:p>
                <w:p w:rsidR="00D62806" w:rsidRPr="00054DDE" w:rsidRDefault="00D62806" w:rsidP="00184FF3">
                  <w:pPr>
                    <w:framePr w:hSpace="141" w:wrap="around" w:vAnchor="text" w:hAnchor="margin" w:y="-1439"/>
                    <w:widowControl w:val="0"/>
                    <w:contextualSpacing w:val="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62806" w:rsidRDefault="00D62806" w:rsidP="00D628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77" w:type="dxa"/>
            <w:shd w:val="clear" w:color="auto" w:fill="CFE2F3"/>
          </w:tcPr>
          <w:p w:rsidR="00D62806" w:rsidRDefault="00D62806" w:rsidP="00D62806">
            <w:pPr>
              <w:widowControl w:val="0"/>
              <w:contextualSpacing w:val="0"/>
            </w:pPr>
            <w:r>
              <w:t xml:space="preserve">Je kunt met behulp van informatie over de omstandigheden/context van een historisch persoon, groep of land hun gedrag in een nieuwe context verklaren.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contextualSpacing w:val="0"/>
            </w:pPr>
            <w:r>
              <w:t>2018 I: vraag 10 (deel 1)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contextualSpacing w:val="0"/>
            </w:pPr>
            <w:r>
              <w:t xml:space="preserve">2017 I: vraag 10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contextualSpacing w:val="0"/>
            </w:pPr>
            <w:r>
              <w:t xml:space="preserve">2017 II: vraag 10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contextualSpacing w:val="0"/>
            </w:pPr>
            <w:r>
              <w:t xml:space="preserve">2016 I, vraag 10 (deel 10) </w:t>
            </w:r>
          </w:p>
        </w:tc>
        <w:tc>
          <w:tcPr>
            <w:tcW w:w="24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806" w:rsidRDefault="00184FF3" w:rsidP="00D62806">
            <w:pPr>
              <w:widowControl w:val="0"/>
              <w:contextualSpacing w:val="0"/>
            </w:pPr>
            <w:r>
              <w:t>J</w:t>
            </w:r>
            <w:r w:rsidR="00D62806">
              <w:t xml:space="preserve">e kunt met een voorbeeld uitleggen dat de manier waarop mensen oordelen over het verleden per individu of groep kan verschillen en veranderen (=inleven) </w:t>
            </w:r>
          </w:p>
          <w:p w:rsidR="00D62806" w:rsidRDefault="00D62806" w:rsidP="00D62806">
            <w:pPr>
              <w:widowControl w:val="0"/>
              <w:contextualSpacing w:val="0"/>
            </w:pPr>
          </w:p>
          <w:p w:rsidR="00D62806" w:rsidRDefault="00D62806" w:rsidP="00D62806">
            <w:pPr>
              <w:widowControl w:val="0"/>
              <w:contextualSpacing w:val="0"/>
            </w:pPr>
            <w:r>
              <w:t>Je bent instaat informatie over de omstandighe</w:t>
            </w:r>
            <w:r w:rsidR="00184FF3">
              <w:t>den/context van twee tijdvakken</w:t>
            </w:r>
            <w:r>
              <w:t xml:space="preserve"> te gebruiken en te combineren </w:t>
            </w:r>
          </w:p>
          <w:p w:rsidR="00D62806" w:rsidRDefault="00D62806" w:rsidP="00D62806">
            <w:pPr>
              <w:pStyle w:val="Lijstalinea"/>
              <w:widowControl w:val="0"/>
              <w:numPr>
                <w:ilvl w:val="0"/>
                <w:numId w:val="2"/>
              </w:numPr>
              <w:spacing w:line="240" w:lineRule="auto"/>
              <w:contextualSpacing w:val="0"/>
            </w:pPr>
            <w:r>
              <w:t>2017 II, vraag 15</w:t>
            </w:r>
          </w:p>
          <w:p w:rsidR="00D62806" w:rsidRDefault="00D62806" w:rsidP="00D62806">
            <w:pPr>
              <w:pStyle w:val="Lijstalinea"/>
              <w:widowControl w:val="0"/>
              <w:contextualSpacing w:val="0"/>
            </w:pPr>
          </w:p>
          <w:p w:rsidR="00D62806" w:rsidRDefault="00D62806" w:rsidP="00D62806">
            <w:pPr>
              <w:widowControl w:val="0"/>
              <w:contextualSpacing w:val="0"/>
            </w:pPr>
          </w:p>
        </w:tc>
      </w:tr>
    </w:tbl>
    <w:p w:rsidR="008C123C" w:rsidRDefault="008C123C" w:rsidP="00D62806">
      <w:pPr>
        <w:framePr w:hSpace="141" w:wrap="notBeside" w:vAnchor="text" w:hAnchor="margin" w:y="-1439"/>
        <w:contextualSpacing w:val="0"/>
      </w:pPr>
    </w:p>
    <w:p w:rsidR="008C123C" w:rsidRDefault="008C123C">
      <w:pPr>
        <w:contextualSpacing w:val="0"/>
      </w:pPr>
    </w:p>
    <w:p w:rsidR="008C123C" w:rsidRDefault="00D978B8">
      <w:pPr>
        <w:contextualSpacing w:val="0"/>
      </w:pPr>
      <w:r>
        <w:t xml:space="preserve"> </w:t>
      </w:r>
    </w:p>
    <w:sectPr w:rsidR="008C123C" w:rsidSect="00D62806">
      <w:pgSz w:w="16838" w:h="11906" w:orient="landscape" w:code="9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174"/>
    <w:multiLevelType w:val="hybridMultilevel"/>
    <w:tmpl w:val="ED965152"/>
    <w:lvl w:ilvl="0" w:tplc="A08CCD8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7850"/>
    <w:multiLevelType w:val="hybridMultilevel"/>
    <w:tmpl w:val="79F2ACD2"/>
    <w:lvl w:ilvl="0" w:tplc="59E405E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24A"/>
    <w:multiLevelType w:val="hybridMultilevel"/>
    <w:tmpl w:val="97A06B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123C"/>
    <w:rsid w:val="00054DDE"/>
    <w:rsid w:val="00092C50"/>
    <w:rsid w:val="000A1774"/>
    <w:rsid w:val="000F084A"/>
    <w:rsid w:val="00163706"/>
    <w:rsid w:val="00184FF3"/>
    <w:rsid w:val="00377636"/>
    <w:rsid w:val="004F6307"/>
    <w:rsid w:val="00564BB9"/>
    <w:rsid w:val="005B0472"/>
    <w:rsid w:val="005E60A2"/>
    <w:rsid w:val="005F584E"/>
    <w:rsid w:val="00655D7B"/>
    <w:rsid w:val="008207C7"/>
    <w:rsid w:val="008C123C"/>
    <w:rsid w:val="009F2CA6"/>
    <w:rsid w:val="00A74C64"/>
    <w:rsid w:val="00A8302B"/>
    <w:rsid w:val="00AE59C7"/>
    <w:rsid w:val="00AF1DC7"/>
    <w:rsid w:val="00D62806"/>
    <w:rsid w:val="00D978B8"/>
    <w:rsid w:val="00DB06E3"/>
    <w:rsid w:val="00DC6CEA"/>
    <w:rsid w:val="00E35BE4"/>
    <w:rsid w:val="00F7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77215-390F-4E52-87CD-4FB9493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0A177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28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hl</dc:creator>
  <cp:lastModifiedBy>Joyce</cp:lastModifiedBy>
  <cp:revision>7</cp:revision>
  <cp:lastPrinted>2018-11-15T12:11:00Z</cp:lastPrinted>
  <dcterms:created xsi:type="dcterms:W3CDTF">2018-10-22T18:13:00Z</dcterms:created>
  <dcterms:modified xsi:type="dcterms:W3CDTF">2019-02-06T21:01:00Z</dcterms:modified>
</cp:coreProperties>
</file>