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5230" w14:textId="6AE4C5F8" w:rsidR="009A508D" w:rsidRPr="00034996" w:rsidRDefault="006911EF" w:rsidP="003572CB">
      <w:pPr>
        <w:spacing w:line="360" w:lineRule="auto"/>
        <w:jc w:val="both"/>
        <w:rPr>
          <w:rFonts w:cstheme="minorHAnsi"/>
          <w:b/>
          <w:bCs/>
          <w:sz w:val="22"/>
          <w:szCs w:val="22"/>
        </w:rPr>
      </w:pPr>
      <w:r w:rsidRPr="00034996">
        <w:rPr>
          <w:rFonts w:cstheme="minorHAnsi"/>
          <w:b/>
          <w:bCs/>
          <w:sz w:val="22"/>
          <w:szCs w:val="22"/>
        </w:rPr>
        <w:t xml:space="preserve">Opdracht </w:t>
      </w:r>
      <w:r w:rsidR="00034996">
        <w:rPr>
          <w:rFonts w:cstheme="minorHAnsi"/>
          <w:b/>
          <w:bCs/>
          <w:sz w:val="22"/>
          <w:szCs w:val="22"/>
        </w:rPr>
        <w:t>–</w:t>
      </w:r>
      <w:r w:rsidRPr="00034996">
        <w:rPr>
          <w:rFonts w:cstheme="minorHAnsi"/>
          <w:b/>
          <w:bCs/>
          <w:sz w:val="22"/>
          <w:szCs w:val="22"/>
        </w:rPr>
        <w:t xml:space="preserve"> </w:t>
      </w:r>
      <w:r w:rsidR="00E451CC">
        <w:rPr>
          <w:rFonts w:cstheme="minorHAnsi"/>
          <w:b/>
          <w:bCs/>
          <w:sz w:val="22"/>
          <w:szCs w:val="22"/>
        </w:rPr>
        <w:t>Indian Mutiny (</w:t>
      </w:r>
      <w:r w:rsidRPr="00034996">
        <w:rPr>
          <w:rFonts w:cstheme="minorHAnsi"/>
          <w:b/>
          <w:bCs/>
          <w:sz w:val="22"/>
          <w:szCs w:val="22"/>
        </w:rPr>
        <w:t>India</w:t>
      </w:r>
      <w:r w:rsidR="00034996">
        <w:rPr>
          <w:rFonts w:cstheme="minorHAnsi"/>
          <w:b/>
          <w:bCs/>
          <w:sz w:val="22"/>
          <w:szCs w:val="22"/>
        </w:rPr>
        <w:t xml:space="preserve">se </w:t>
      </w:r>
      <w:r w:rsidR="00E451CC">
        <w:rPr>
          <w:rFonts w:cstheme="minorHAnsi"/>
          <w:b/>
          <w:bCs/>
          <w:sz w:val="22"/>
          <w:szCs w:val="22"/>
        </w:rPr>
        <w:t>muiterij)</w:t>
      </w:r>
    </w:p>
    <w:p w14:paraId="3AB7D1B2" w14:textId="6C05D119" w:rsidR="006911EF" w:rsidRDefault="006911EF" w:rsidP="003572CB">
      <w:pPr>
        <w:spacing w:line="360" w:lineRule="auto"/>
        <w:jc w:val="both"/>
        <w:rPr>
          <w:rFonts w:cstheme="minorHAnsi"/>
          <w:sz w:val="22"/>
          <w:szCs w:val="22"/>
        </w:rPr>
      </w:pPr>
    </w:p>
    <w:p w14:paraId="36338CF7" w14:textId="4F06FA0B" w:rsidR="00A07646" w:rsidRDefault="00A07646" w:rsidP="003572CB">
      <w:pPr>
        <w:spacing w:line="360" w:lineRule="auto"/>
        <w:jc w:val="both"/>
        <w:rPr>
          <w:rFonts w:cstheme="minorHAnsi"/>
          <w:sz w:val="22"/>
          <w:szCs w:val="22"/>
        </w:rPr>
      </w:pPr>
      <w:r>
        <w:rPr>
          <w:rFonts w:cstheme="minorHAnsi"/>
          <w:sz w:val="22"/>
          <w:szCs w:val="22"/>
        </w:rPr>
        <w:t>In 1857 sl</w:t>
      </w:r>
      <w:r w:rsidR="00034996">
        <w:rPr>
          <w:rFonts w:cstheme="minorHAnsi"/>
          <w:sz w:val="22"/>
          <w:szCs w:val="22"/>
        </w:rPr>
        <w:t>aa</w:t>
      </w:r>
      <w:r>
        <w:rPr>
          <w:rFonts w:cstheme="minorHAnsi"/>
          <w:sz w:val="22"/>
          <w:szCs w:val="22"/>
        </w:rPr>
        <w:t>n Indiase troepen aan het muiten. De sepoys, Indiërs die voor Britten vochten, hadden verschillende redenen om in opstand te komen. In</w:t>
      </w:r>
      <w:r w:rsidR="00DF1762">
        <w:rPr>
          <w:rFonts w:cstheme="minorHAnsi"/>
          <w:sz w:val="22"/>
          <w:szCs w:val="22"/>
        </w:rPr>
        <w:t xml:space="preserve"> deze opdracht komen een</w:t>
      </w:r>
      <w:r w:rsidR="002315AF">
        <w:rPr>
          <w:rFonts w:cstheme="minorHAnsi"/>
          <w:sz w:val="22"/>
          <w:szCs w:val="22"/>
        </w:rPr>
        <w:t xml:space="preserve"> sepoy en een Britse officier aan het woord. Na de opdracht volgt een lijst met vocabulaire en de opdrachten.</w:t>
      </w:r>
    </w:p>
    <w:p w14:paraId="787239A4" w14:textId="77777777" w:rsidR="00DF1762" w:rsidRDefault="00DF1762" w:rsidP="00DF1762">
      <w:pPr>
        <w:spacing w:line="360" w:lineRule="auto"/>
        <w:jc w:val="both"/>
        <w:rPr>
          <w:rFonts w:cstheme="minorHAnsi"/>
          <w:sz w:val="22"/>
          <w:szCs w:val="22"/>
        </w:rPr>
      </w:pPr>
    </w:p>
    <w:tbl>
      <w:tblPr>
        <w:tblStyle w:val="Tabelraster"/>
        <w:tblW w:w="0" w:type="auto"/>
        <w:tblLook w:val="04A0" w:firstRow="1" w:lastRow="0" w:firstColumn="1" w:lastColumn="0" w:noHBand="0" w:noVBand="1"/>
      </w:tblPr>
      <w:tblGrid>
        <w:gridCol w:w="9010"/>
      </w:tblGrid>
      <w:tr w:rsidR="00DF1762" w14:paraId="62616ECB" w14:textId="77777777" w:rsidTr="007A42F8">
        <w:tc>
          <w:tcPr>
            <w:tcW w:w="9010" w:type="dxa"/>
          </w:tcPr>
          <w:p w14:paraId="511A4D80" w14:textId="52BC1ACB" w:rsidR="00DF1762" w:rsidRPr="00A07646" w:rsidRDefault="00DF1762" w:rsidP="007A42F8">
            <w:pPr>
              <w:spacing w:line="360" w:lineRule="auto"/>
              <w:jc w:val="both"/>
              <w:rPr>
                <w:rFonts w:cstheme="minorHAnsi"/>
                <w:b/>
                <w:bCs/>
                <w:sz w:val="22"/>
                <w:szCs w:val="22"/>
              </w:rPr>
            </w:pPr>
            <w:r w:rsidRPr="00A07646">
              <w:rPr>
                <w:rFonts w:cstheme="minorHAnsi"/>
                <w:b/>
                <w:bCs/>
                <w:sz w:val="22"/>
                <w:szCs w:val="22"/>
              </w:rPr>
              <w:t xml:space="preserve">Bron </w:t>
            </w:r>
            <w:r>
              <w:rPr>
                <w:rFonts w:cstheme="minorHAnsi"/>
                <w:b/>
                <w:bCs/>
                <w:sz w:val="22"/>
                <w:szCs w:val="22"/>
              </w:rPr>
              <w:t>A</w:t>
            </w:r>
            <w:r w:rsidRPr="00A07646">
              <w:rPr>
                <w:rFonts w:cstheme="minorHAnsi"/>
                <w:b/>
                <w:bCs/>
                <w:sz w:val="22"/>
                <w:szCs w:val="22"/>
              </w:rPr>
              <w:t>.</w:t>
            </w:r>
          </w:p>
          <w:p w14:paraId="791C0A54" w14:textId="4724BEB2" w:rsidR="00DF1762" w:rsidRPr="003572CB" w:rsidRDefault="00DF1762" w:rsidP="007A42F8">
            <w:pPr>
              <w:spacing w:line="360" w:lineRule="auto"/>
              <w:jc w:val="both"/>
              <w:rPr>
                <w:rFonts w:cstheme="minorHAnsi"/>
                <w:i/>
                <w:iCs/>
                <w:sz w:val="22"/>
                <w:szCs w:val="22"/>
              </w:rPr>
            </w:pPr>
            <w:r w:rsidRPr="003572CB">
              <w:rPr>
                <w:rFonts w:cstheme="minorHAnsi"/>
                <w:i/>
                <w:iCs/>
                <w:sz w:val="22"/>
                <w:szCs w:val="22"/>
              </w:rPr>
              <w:t xml:space="preserve">Sita Ram was een sepoy die niet in opstand kwam tegen de Britten, hoewel hij wel </w:t>
            </w:r>
            <w:r>
              <w:rPr>
                <w:rFonts w:cstheme="minorHAnsi"/>
                <w:i/>
                <w:iCs/>
                <w:sz w:val="22"/>
                <w:szCs w:val="22"/>
              </w:rPr>
              <w:t xml:space="preserve">aan hen </w:t>
            </w:r>
            <w:r w:rsidRPr="003572CB">
              <w:rPr>
                <w:rFonts w:cstheme="minorHAnsi"/>
                <w:i/>
                <w:iCs/>
                <w:sz w:val="22"/>
                <w:szCs w:val="22"/>
              </w:rPr>
              <w:t>had</w:t>
            </w:r>
            <w:r>
              <w:rPr>
                <w:rFonts w:cstheme="minorHAnsi"/>
                <w:i/>
                <w:iCs/>
                <w:sz w:val="22"/>
                <w:szCs w:val="22"/>
              </w:rPr>
              <w:t xml:space="preserve"> ge</w:t>
            </w:r>
            <w:r w:rsidRPr="003572CB">
              <w:rPr>
                <w:rFonts w:cstheme="minorHAnsi"/>
                <w:i/>
                <w:iCs/>
                <w:sz w:val="22"/>
                <w:szCs w:val="22"/>
              </w:rPr>
              <w:t>twijfel</w:t>
            </w:r>
            <w:r>
              <w:rPr>
                <w:rFonts w:cstheme="minorHAnsi"/>
                <w:i/>
                <w:iCs/>
                <w:sz w:val="22"/>
                <w:szCs w:val="22"/>
              </w:rPr>
              <w:t>d</w:t>
            </w:r>
            <w:r w:rsidRPr="003572CB">
              <w:rPr>
                <w:rFonts w:cstheme="minorHAnsi"/>
                <w:i/>
                <w:iCs/>
                <w:sz w:val="22"/>
                <w:szCs w:val="22"/>
              </w:rPr>
              <w:t xml:space="preserve">. </w:t>
            </w:r>
            <w:r>
              <w:rPr>
                <w:rFonts w:cstheme="minorHAnsi"/>
                <w:i/>
                <w:iCs/>
                <w:sz w:val="22"/>
                <w:szCs w:val="22"/>
              </w:rPr>
              <w:t>In de jaren 1860 schreef hij zijn</w:t>
            </w:r>
            <w:r w:rsidRPr="003572CB">
              <w:rPr>
                <w:rFonts w:cstheme="minorHAnsi"/>
                <w:i/>
                <w:iCs/>
                <w:sz w:val="22"/>
                <w:szCs w:val="22"/>
              </w:rPr>
              <w:t xml:space="preserve"> memoires</w:t>
            </w:r>
            <w:r>
              <w:rPr>
                <w:rFonts w:cstheme="minorHAnsi"/>
                <w:i/>
                <w:iCs/>
                <w:sz w:val="22"/>
                <w:szCs w:val="22"/>
              </w:rPr>
              <w:t xml:space="preserve"> </w:t>
            </w:r>
            <w:r w:rsidR="00105781">
              <w:rPr>
                <w:rFonts w:cstheme="minorHAnsi"/>
                <w:i/>
                <w:iCs/>
                <w:sz w:val="22"/>
                <w:szCs w:val="22"/>
              </w:rPr>
              <w:t xml:space="preserve">over </w:t>
            </w:r>
            <w:r w:rsidRPr="003572CB">
              <w:rPr>
                <w:rFonts w:cstheme="minorHAnsi"/>
                <w:i/>
                <w:iCs/>
                <w:sz w:val="22"/>
                <w:szCs w:val="22"/>
              </w:rPr>
              <w:t>de Sepoy</w:t>
            </w:r>
            <w:r>
              <w:rPr>
                <w:rFonts w:cstheme="minorHAnsi"/>
                <w:i/>
                <w:iCs/>
                <w:sz w:val="22"/>
                <w:szCs w:val="22"/>
              </w:rPr>
              <w:t>-</w:t>
            </w:r>
            <w:r w:rsidRPr="003572CB">
              <w:rPr>
                <w:rFonts w:cstheme="minorHAnsi"/>
                <w:i/>
                <w:iCs/>
                <w:sz w:val="22"/>
                <w:szCs w:val="22"/>
              </w:rPr>
              <w:t>opstand.</w:t>
            </w:r>
          </w:p>
          <w:p w14:paraId="43C528C2" w14:textId="77777777" w:rsidR="00DF1762" w:rsidRPr="003572CB" w:rsidRDefault="00DF1762" w:rsidP="007A42F8">
            <w:pPr>
              <w:spacing w:line="360" w:lineRule="auto"/>
              <w:jc w:val="both"/>
              <w:rPr>
                <w:rFonts w:cstheme="minorHAnsi"/>
                <w:i/>
                <w:iCs/>
                <w:sz w:val="22"/>
                <w:szCs w:val="22"/>
              </w:rPr>
            </w:pPr>
          </w:p>
          <w:p w14:paraId="7DB97835" w14:textId="3ED5F770" w:rsidR="00DF1762" w:rsidRPr="003572CB" w:rsidRDefault="00DF1762" w:rsidP="007A42F8">
            <w:pPr>
              <w:spacing w:line="360" w:lineRule="auto"/>
              <w:jc w:val="both"/>
              <w:rPr>
                <w:rFonts w:cstheme="minorHAnsi"/>
                <w:sz w:val="22"/>
                <w:szCs w:val="22"/>
              </w:rPr>
            </w:pPr>
            <w:r w:rsidRPr="003572CB">
              <w:rPr>
                <w:rFonts w:cstheme="minorHAnsi"/>
                <w:sz w:val="22"/>
                <w:szCs w:val="22"/>
              </w:rPr>
              <w:t xml:space="preserve">Het was toevallig dat de </w:t>
            </w:r>
            <w:r>
              <w:rPr>
                <w:rFonts w:cstheme="minorHAnsi"/>
                <w:sz w:val="22"/>
                <w:szCs w:val="22"/>
              </w:rPr>
              <w:t>Britten</w:t>
            </w:r>
            <w:r w:rsidRPr="003572CB">
              <w:rPr>
                <w:rFonts w:cstheme="minorHAnsi"/>
                <w:sz w:val="22"/>
                <w:szCs w:val="22"/>
              </w:rPr>
              <w:t xml:space="preserve"> rond deze tijd groepen </w:t>
            </w:r>
            <w:r>
              <w:rPr>
                <w:rFonts w:cstheme="minorHAnsi"/>
                <w:sz w:val="22"/>
                <w:szCs w:val="22"/>
              </w:rPr>
              <w:t>soldaten</w:t>
            </w:r>
            <w:r w:rsidRPr="003572CB">
              <w:rPr>
                <w:rFonts w:cstheme="minorHAnsi"/>
                <w:sz w:val="22"/>
                <w:szCs w:val="22"/>
              </w:rPr>
              <w:t xml:space="preserve"> </w:t>
            </w:r>
            <w:r>
              <w:rPr>
                <w:rFonts w:cstheme="minorHAnsi"/>
                <w:sz w:val="22"/>
                <w:szCs w:val="22"/>
              </w:rPr>
              <w:t>naar</w:t>
            </w:r>
            <w:r w:rsidRPr="003572CB">
              <w:rPr>
                <w:rFonts w:cstheme="minorHAnsi"/>
                <w:sz w:val="22"/>
                <w:szCs w:val="22"/>
              </w:rPr>
              <w:t xml:space="preserve"> </w:t>
            </w:r>
            <w:r>
              <w:rPr>
                <w:rFonts w:cstheme="minorHAnsi"/>
                <w:sz w:val="22"/>
                <w:szCs w:val="22"/>
              </w:rPr>
              <w:t xml:space="preserve">verschillende regimenten stuurden </w:t>
            </w:r>
            <w:r w:rsidRPr="003572CB">
              <w:rPr>
                <w:rFonts w:cstheme="minorHAnsi"/>
                <w:sz w:val="22"/>
                <w:szCs w:val="22"/>
              </w:rPr>
              <w:t xml:space="preserve">voor instructie </w:t>
            </w:r>
            <w:r>
              <w:rPr>
                <w:rFonts w:cstheme="minorHAnsi"/>
                <w:sz w:val="22"/>
                <w:szCs w:val="22"/>
              </w:rPr>
              <w:t>over</w:t>
            </w:r>
            <w:r w:rsidRPr="003572CB">
              <w:rPr>
                <w:rFonts w:cstheme="minorHAnsi"/>
                <w:sz w:val="22"/>
                <w:szCs w:val="22"/>
              </w:rPr>
              <w:t xml:space="preserve"> het gebruik van </w:t>
            </w:r>
            <w:r>
              <w:rPr>
                <w:rFonts w:cstheme="minorHAnsi"/>
                <w:sz w:val="22"/>
                <w:szCs w:val="22"/>
              </w:rPr>
              <w:t>onze</w:t>
            </w:r>
            <w:r w:rsidRPr="003572CB">
              <w:rPr>
                <w:rFonts w:cstheme="minorHAnsi"/>
                <w:sz w:val="22"/>
                <w:szCs w:val="22"/>
              </w:rPr>
              <w:t xml:space="preserve"> nieuwe </w:t>
            </w:r>
            <w:r>
              <w:rPr>
                <w:rFonts w:cstheme="minorHAnsi"/>
                <w:sz w:val="22"/>
                <w:szCs w:val="22"/>
              </w:rPr>
              <w:t>dienstwapens</w:t>
            </w:r>
            <w:r w:rsidRPr="003572CB">
              <w:rPr>
                <w:rFonts w:cstheme="minorHAnsi"/>
                <w:sz w:val="22"/>
                <w:szCs w:val="22"/>
              </w:rPr>
              <w:t xml:space="preserve">. Deze </w:t>
            </w:r>
            <w:r>
              <w:rPr>
                <w:rFonts w:cstheme="minorHAnsi"/>
                <w:sz w:val="22"/>
                <w:szCs w:val="22"/>
              </w:rPr>
              <w:t>soldaten</w:t>
            </w:r>
            <w:r w:rsidRPr="003572CB">
              <w:rPr>
                <w:rFonts w:cstheme="minorHAnsi"/>
                <w:sz w:val="22"/>
                <w:szCs w:val="22"/>
              </w:rPr>
              <w:t xml:space="preserve"> </w:t>
            </w:r>
            <w:r>
              <w:rPr>
                <w:rFonts w:cstheme="minorHAnsi"/>
                <w:sz w:val="22"/>
                <w:szCs w:val="22"/>
              </w:rPr>
              <w:t xml:space="preserve">oefenden uitgebreid met het nieuwe wapen </w:t>
            </w:r>
            <w:r w:rsidRPr="003572CB">
              <w:rPr>
                <w:rFonts w:cstheme="minorHAnsi"/>
                <w:sz w:val="22"/>
                <w:szCs w:val="22"/>
              </w:rPr>
              <w:t xml:space="preserve">totdat </w:t>
            </w:r>
            <w:r>
              <w:rPr>
                <w:rFonts w:cstheme="minorHAnsi"/>
                <w:sz w:val="22"/>
                <w:szCs w:val="22"/>
              </w:rPr>
              <w:t>uit een</w:t>
            </w:r>
            <w:r w:rsidRPr="003572CB">
              <w:rPr>
                <w:rFonts w:cstheme="minorHAnsi"/>
                <w:sz w:val="22"/>
                <w:szCs w:val="22"/>
              </w:rPr>
              <w:t xml:space="preserve"> rapport </w:t>
            </w:r>
            <w:r>
              <w:rPr>
                <w:rFonts w:cstheme="minorHAnsi"/>
                <w:sz w:val="22"/>
                <w:szCs w:val="22"/>
              </w:rPr>
              <w:t>bleek</w:t>
            </w:r>
            <w:r w:rsidRPr="003572CB">
              <w:rPr>
                <w:rFonts w:cstheme="minorHAnsi"/>
                <w:sz w:val="22"/>
                <w:szCs w:val="22"/>
              </w:rPr>
              <w:t xml:space="preserve"> dat de</w:t>
            </w:r>
            <w:r>
              <w:rPr>
                <w:rFonts w:cstheme="minorHAnsi"/>
                <w:sz w:val="22"/>
                <w:szCs w:val="22"/>
              </w:rPr>
              <w:t xml:space="preserve"> </w:t>
            </w:r>
            <w:r w:rsidRPr="003572CB">
              <w:rPr>
                <w:rFonts w:cstheme="minorHAnsi"/>
                <w:sz w:val="22"/>
                <w:szCs w:val="22"/>
              </w:rPr>
              <w:t>patronen</w:t>
            </w:r>
            <w:r>
              <w:rPr>
                <w:rFonts w:cstheme="minorHAnsi"/>
                <w:sz w:val="22"/>
                <w:szCs w:val="22"/>
              </w:rPr>
              <w:t>,</w:t>
            </w:r>
            <w:r w:rsidRPr="003572CB">
              <w:rPr>
                <w:rFonts w:cstheme="minorHAnsi"/>
                <w:sz w:val="22"/>
                <w:szCs w:val="22"/>
              </w:rPr>
              <w:t xml:space="preserve"> die voor deze nieuwe geweren werden gebruikt, werden ingevet met het vet van koeien en varkens. De mannen</w:t>
            </w:r>
            <w:r>
              <w:rPr>
                <w:rFonts w:cstheme="minorHAnsi"/>
                <w:sz w:val="22"/>
                <w:szCs w:val="22"/>
              </w:rPr>
              <w:t xml:space="preserve"> </w:t>
            </w:r>
            <w:r w:rsidRPr="003572CB">
              <w:rPr>
                <w:rFonts w:cstheme="minorHAnsi"/>
                <w:sz w:val="22"/>
                <w:szCs w:val="22"/>
              </w:rPr>
              <w:t>van ons regiment schre</w:t>
            </w:r>
            <w:r>
              <w:rPr>
                <w:rFonts w:cstheme="minorHAnsi"/>
                <w:sz w:val="22"/>
                <w:szCs w:val="22"/>
              </w:rPr>
              <w:t>ven</w:t>
            </w:r>
            <w:r w:rsidRPr="003572CB">
              <w:rPr>
                <w:rFonts w:cstheme="minorHAnsi"/>
                <w:sz w:val="22"/>
                <w:szCs w:val="22"/>
              </w:rPr>
              <w:t xml:space="preserve"> aan anderen in het regiment en dat was </w:t>
            </w:r>
            <w:r>
              <w:rPr>
                <w:rFonts w:cstheme="minorHAnsi"/>
                <w:sz w:val="22"/>
                <w:szCs w:val="22"/>
              </w:rPr>
              <w:t>reden genoeg voor</w:t>
            </w:r>
            <w:r w:rsidRPr="003572CB">
              <w:rPr>
                <w:rFonts w:cstheme="minorHAnsi"/>
                <w:sz w:val="22"/>
                <w:szCs w:val="22"/>
              </w:rPr>
              <w:t xml:space="preserve"> spanning</w:t>
            </w:r>
            <w:r>
              <w:rPr>
                <w:rFonts w:cstheme="minorHAnsi"/>
                <w:sz w:val="22"/>
                <w:szCs w:val="22"/>
              </w:rPr>
              <w:t>en</w:t>
            </w:r>
            <w:r w:rsidRPr="003572CB">
              <w:rPr>
                <w:rFonts w:cstheme="minorHAnsi"/>
                <w:sz w:val="22"/>
                <w:szCs w:val="22"/>
              </w:rPr>
              <w:t xml:space="preserve"> in </w:t>
            </w:r>
            <w:r>
              <w:rPr>
                <w:rFonts w:cstheme="minorHAnsi"/>
                <w:sz w:val="22"/>
                <w:szCs w:val="22"/>
              </w:rPr>
              <w:t>het hele leger</w:t>
            </w:r>
            <w:r w:rsidRPr="003572CB">
              <w:rPr>
                <w:rFonts w:cstheme="minorHAnsi"/>
                <w:sz w:val="22"/>
                <w:szCs w:val="22"/>
              </w:rPr>
              <w:t xml:space="preserve">. </w:t>
            </w:r>
            <w:r>
              <w:rPr>
                <w:rFonts w:cstheme="minorHAnsi"/>
                <w:sz w:val="22"/>
                <w:szCs w:val="22"/>
              </w:rPr>
              <w:t>De sepoys werden bovendien gefrustreerd</w:t>
            </w:r>
            <w:r w:rsidRPr="003572CB">
              <w:rPr>
                <w:rFonts w:cstheme="minorHAnsi"/>
                <w:sz w:val="22"/>
                <w:szCs w:val="22"/>
              </w:rPr>
              <w:t xml:space="preserve"> door de inbeslagname van </w:t>
            </w:r>
            <w:r w:rsidR="002315AF">
              <w:rPr>
                <w:rFonts w:cstheme="minorHAnsi"/>
                <w:sz w:val="22"/>
                <w:szCs w:val="22"/>
              </w:rPr>
              <w:t xml:space="preserve">het Koninkrijk </w:t>
            </w:r>
            <w:r w:rsidRPr="003572CB">
              <w:rPr>
                <w:rFonts w:cstheme="minorHAnsi"/>
                <w:sz w:val="22"/>
                <w:szCs w:val="22"/>
              </w:rPr>
              <w:t>Oudh.</w:t>
            </w:r>
            <w:r>
              <w:rPr>
                <w:rFonts w:cstheme="minorHAnsi"/>
                <w:sz w:val="22"/>
                <w:szCs w:val="22"/>
              </w:rPr>
              <w:t xml:space="preserve"> </w:t>
            </w:r>
            <w:r w:rsidRPr="003572CB">
              <w:rPr>
                <w:rFonts w:cstheme="minorHAnsi"/>
                <w:sz w:val="22"/>
                <w:szCs w:val="22"/>
              </w:rPr>
              <w:t>Sommige</w:t>
            </w:r>
            <w:r>
              <w:rPr>
                <w:rFonts w:cstheme="minorHAnsi"/>
                <w:sz w:val="22"/>
                <w:szCs w:val="22"/>
              </w:rPr>
              <w:t xml:space="preserve">n </w:t>
            </w:r>
            <w:r w:rsidRPr="003572CB">
              <w:rPr>
                <w:rFonts w:cstheme="minorHAnsi"/>
                <w:sz w:val="22"/>
                <w:szCs w:val="22"/>
              </w:rPr>
              <w:t>wezen erop dat in veertig jaar dienst niets</w:t>
            </w:r>
            <w:r>
              <w:rPr>
                <w:rFonts w:cstheme="minorHAnsi"/>
                <w:sz w:val="22"/>
                <w:szCs w:val="22"/>
              </w:rPr>
              <w:t xml:space="preserve"> </w:t>
            </w:r>
            <w:r w:rsidRPr="003572CB">
              <w:rPr>
                <w:rFonts w:cstheme="minorHAnsi"/>
                <w:sz w:val="22"/>
                <w:szCs w:val="22"/>
              </w:rPr>
              <w:t xml:space="preserve">ooit door de </w:t>
            </w:r>
            <w:r>
              <w:rPr>
                <w:rFonts w:cstheme="minorHAnsi"/>
                <w:sz w:val="22"/>
                <w:szCs w:val="22"/>
              </w:rPr>
              <w:t>Britten</w:t>
            </w:r>
            <w:r w:rsidRPr="003572CB">
              <w:rPr>
                <w:rFonts w:cstheme="minorHAnsi"/>
                <w:sz w:val="22"/>
                <w:szCs w:val="22"/>
              </w:rPr>
              <w:t xml:space="preserve"> </w:t>
            </w:r>
            <w:r>
              <w:rPr>
                <w:rFonts w:cstheme="minorHAnsi"/>
                <w:sz w:val="22"/>
                <w:szCs w:val="22"/>
              </w:rPr>
              <w:t xml:space="preserve">was </w:t>
            </w:r>
            <w:r w:rsidRPr="003572CB">
              <w:rPr>
                <w:rFonts w:cstheme="minorHAnsi"/>
                <w:sz w:val="22"/>
                <w:szCs w:val="22"/>
              </w:rPr>
              <w:t xml:space="preserve">gedaan </w:t>
            </w:r>
            <w:r>
              <w:rPr>
                <w:rFonts w:cstheme="minorHAnsi"/>
                <w:sz w:val="22"/>
                <w:szCs w:val="22"/>
              </w:rPr>
              <w:t xml:space="preserve">was </w:t>
            </w:r>
            <w:r w:rsidRPr="003572CB">
              <w:rPr>
                <w:rFonts w:cstheme="minorHAnsi"/>
                <w:sz w:val="22"/>
                <w:szCs w:val="22"/>
              </w:rPr>
              <w:t>om hun religie te beledigen</w:t>
            </w:r>
            <w:r>
              <w:rPr>
                <w:rFonts w:cstheme="minorHAnsi"/>
                <w:sz w:val="22"/>
                <w:szCs w:val="22"/>
              </w:rPr>
              <w:t>. Anderen</w:t>
            </w:r>
            <w:r w:rsidRPr="003572CB">
              <w:rPr>
                <w:rFonts w:cstheme="minorHAnsi"/>
                <w:sz w:val="22"/>
                <w:szCs w:val="22"/>
              </w:rPr>
              <w:t xml:space="preserve"> waren</w:t>
            </w:r>
            <w:r>
              <w:rPr>
                <w:rFonts w:cstheme="minorHAnsi"/>
                <w:sz w:val="22"/>
                <w:szCs w:val="22"/>
              </w:rPr>
              <w:t xml:space="preserve"> van mening </w:t>
            </w:r>
            <w:r w:rsidRPr="003572CB">
              <w:rPr>
                <w:rFonts w:cstheme="minorHAnsi"/>
                <w:sz w:val="22"/>
                <w:szCs w:val="22"/>
              </w:rPr>
              <w:t>dat het grote doel van de Engelsen was om ons allemaal tot christenen te maken, en</w:t>
            </w:r>
            <w:r>
              <w:rPr>
                <w:rFonts w:cstheme="minorHAnsi"/>
                <w:sz w:val="22"/>
                <w:szCs w:val="22"/>
              </w:rPr>
              <w:t xml:space="preserve"> </w:t>
            </w:r>
            <w:r w:rsidRPr="003572CB">
              <w:rPr>
                <w:rFonts w:cstheme="minorHAnsi"/>
                <w:sz w:val="22"/>
                <w:szCs w:val="22"/>
              </w:rPr>
              <w:t>ze hadden de</w:t>
            </w:r>
            <w:r>
              <w:rPr>
                <w:rFonts w:cstheme="minorHAnsi"/>
                <w:sz w:val="22"/>
                <w:szCs w:val="22"/>
              </w:rPr>
              <w:t>ze</w:t>
            </w:r>
            <w:r w:rsidRPr="003572CB">
              <w:rPr>
                <w:rFonts w:cstheme="minorHAnsi"/>
                <w:sz w:val="22"/>
                <w:szCs w:val="22"/>
              </w:rPr>
              <w:t xml:space="preserve"> patron</w:t>
            </w:r>
            <w:r>
              <w:rPr>
                <w:rFonts w:cstheme="minorHAnsi"/>
                <w:sz w:val="22"/>
                <w:szCs w:val="22"/>
              </w:rPr>
              <w:t>en</w:t>
            </w:r>
            <w:r w:rsidRPr="003572CB">
              <w:rPr>
                <w:rFonts w:cstheme="minorHAnsi"/>
                <w:sz w:val="22"/>
                <w:szCs w:val="22"/>
              </w:rPr>
              <w:t xml:space="preserve"> geïntroduceerd om dit te bewerkstelligen, aangezien </w:t>
            </w:r>
            <w:r>
              <w:rPr>
                <w:rFonts w:cstheme="minorHAnsi"/>
                <w:sz w:val="22"/>
                <w:szCs w:val="22"/>
              </w:rPr>
              <w:t>zowel moslims als</w:t>
            </w:r>
            <w:r w:rsidRPr="003572CB">
              <w:rPr>
                <w:rFonts w:cstheme="minorHAnsi"/>
                <w:sz w:val="22"/>
                <w:szCs w:val="22"/>
              </w:rPr>
              <w:t xml:space="preserve"> hindoes zouden worden verontreinigd door </w:t>
            </w:r>
            <w:r>
              <w:rPr>
                <w:rFonts w:cstheme="minorHAnsi"/>
                <w:sz w:val="22"/>
                <w:szCs w:val="22"/>
              </w:rPr>
              <w:t xml:space="preserve">deze geweren te </w:t>
            </w:r>
            <w:r w:rsidRPr="003572CB">
              <w:rPr>
                <w:rFonts w:cstheme="minorHAnsi"/>
                <w:sz w:val="22"/>
                <w:szCs w:val="22"/>
              </w:rPr>
              <w:t>gebruiken.</w:t>
            </w:r>
            <w:r>
              <w:rPr>
                <w:rFonts w:cstheme="minorHAnsi"/>
                <w:sz w:val="22"/>
                <w:szCs w:val="22"/>
              </w:rPr>
              <w:t xml:space="preserve"> </w:t>
            </w:r>
            <w:r w:rsidRPr="003572CB">
              <w:rPr>
                <w:rFonts w:cstheme="minorHAnsi"/>
                <w:sz w:val="22"/>
                <w:szCs w:val="22"/>
              </w:rPr>
              <w:t xml:space="preserve">De proclamatie van de koning van Delhi verklaarde dat de </w:t>
            </w:r>
            <w:r>
              <w:rPr>
                <w:rFonts w:cstheme="minorHAnsi"/>
                <w:sz w:val="22"/>
                <w:szCs w:val="22"/>
              </w:rPr>
              <w:t>Britten</w:t>
            </w:r>
            <w:r w:rsidRPr="003572CB">
              <w:rPr>
                <w:rFonts w:cstheme="minorHAnsi"/>
                <w:sz w:val="22"/>
                <w:szCs w:val="22"/>
              </w:rPr>
              <w:t xml:space="preserve"> alles wilde</w:t>
            </w:r>
            <w:r w:rsidR="00105781">
              <w:rPr>
                <w:rFonts w:cstheme="minorHAnsi"/>
                <w:sz w:val="22"/>
                <w:szCs w:val="22"/>
              </w:rPr>
              <w:t>n</w:t>
            </w:r>
            <w:r w:rsidRPr="003572CB">
              <w:rPr>
                <w:rFonts w:cstheme="minorHAnsi"/>
                <w:sz w:val="22"/>
                <w:szCs w:val="22"/>
              </w:rPr>
              <w:t xml:space="preserve"> doen</w:t>
            </w:r>
            <w:r>
              <w:rPr>
                <w:rFonts w:cstheme="minorHAnsi"/>
                <w:sz w:val="22"/>
                <w:szCs w:val="22"/>
              </w:rPr>
              <w:t xml:space="preserve"> om de b</w:t>
            </w:r>
            <w:r w:rsidRPr="003572CB">
              <w:rPr>
                <w:rFonts w:cstheme="minorHAnsi"/>
                <w:sz w:val="22"/>
                <w:szCs w:val="22"/>
              </w:rPr>
              <w:t xml:space="preserve">rahmanen tot </w:t>
            </w:r>
            <w:r>
              <w:rPr>
                <w:rFonts w:cstheme="minorHAnsi"/>
                <w:sz w:val="22"/>
                <w:szCs w:val="22"/>
              </w:rPr>
              <w:t>het christendom te bekeren</w:t>
            </w:r>
            <w:r w:rsidRPr="003572CB">
              <w:rPr>
                <w:rFonts w:cstheme="minorHAnsi"/>
                <w:sz w:val="22"/>
                <w:szCs w:val="22"/>
              </w:rPr>
              <w:t xml:space="preserve"> en als bewijs daarvan </w:t>
            </w:r>
            <w:r>
              <w:rPr>
                <w:rFonts w:cstheme="minorHAnsi"/>
                <w:sz w:val="22"/>
                <w:szCs w:val="22"/>
              </w:rPr>
              <w:t xml:space="preserve">wees hij </w:t>
            </w:r>
            <w:r w:rsidR="00105781">
              <w:rPr>
                <w:rFonts w:cstheme="minorHAnsi"/>
                <w:sz w:val="22"/>
                <w:szCs w:val="22"/>
              </w:rPr>
              <w:t>er</w:t>
            </w:r>
            <w:r>
              <w:rPr>
                <w:rFonts w:cstheme="minorHAnsi"/>
                <w:sz w:val="22"/>
                <w:szCs w:val="22"/>
              </w:rPr>
              <w:t xml:space="preserve">op dat er christelijke priesters </w:t>
            </w:r>
            <w:r w:rsidRPr="003572CB">
              <w:rPr>
                <w:rFonts w:cstheme="minorHAnsi"/>
                <w:sz w:val="22"/>
                <w:szCs w:val="22"/>
              </w:rPr>
              <w:t xml:space="preserve">in Oudh gestationeerd </w:t>
            </w:r>
            <w:r>
              <w:rPr>
                <w:rFonts w:cstheme="minorHAnsi"/>
                <w:sz w:val="22"/>
                <w:szCs w:val="22"/>
              </w:rPr>
              <w:t>zouden</w:t>
            </w:r>
            <w:r w:rsidRPr="003572CB">
              <w:rPr>
                <w:rFonts w:cstheme="minorHAnsi"/>
                <w:sz w:val="22"/>
                <w:szCs w:val="22"/>
              </w:rPr>
              <w:t xml:space="preserve"> worden.</w:t>
            </w:r>
            <w:r>
              <w:rPr>
                <w:rFonts w:cstheme="minorHAnsi"/>
                <w:sz w:val="22"/>
                <w:szCs w:val="22"/>
              </w:rPr>
              <w:t xml:space="preserve"> Het kastenstelsel</w:t>
            </w:r>
            <w:r w:rsidRPr="003572CB">
              <w:rPr>
                <w:rFonts w:cstheme="minorHAnsi"/>
                <w:sz w:val="22"/>
                <w:szCs w:val="22"/>
              </w:rPr>
              <w:t xml:space="preserve"> zou worden verbroken door iedereen </w:t>
            </w:r>
            <w:r>
              <w:rPr>
                <w:rFonts w:cstheme="minorHAnsi"/>
                <w:sz w:val="22"/>
                <w:szCs w:val="22"/>
              </w:rPr>
              <w:t xml:space="preserve">te dwingen </w:t>
            </w:r>
            <w:r w:rsidRPr="003572CB">
              <w:rPr>
                <w:rFonts w:cstheme="minorHAnsi"/>
                <w:sz w:val="22"/>
                <w:szCs w:val="22"/>
              </w:rPr>
              <w:t xml:space="preserve">rundvlees </w:t>
            </w:r>
            <w:r>
              <w:rPr>
                <w:rFonts w:cstheme="minorHAnsi"/>
                <w:sz w:val="22"/>
                <w:szCs w:val="22"/>
              </w:rPr>
              <w:t>en</w:t>
            </w:r>
            <w:r w:rsidRPr="003572CB">
              <w:rPr>
                <w:rFonts w:cstheme="minorHAnsi"/>
                <w:sz w:val="22"/>
                <w:szCs w:val="22"/>
              </w:rPr>
              <w:t xml:space="preserve"> varkensvlees te eten</w:t>
            </w:r>
            <w:r>
              <w:rPr>
                <w:rFonts w:cstheme="minorHAnsi"/>
                <w:sz w:val="22"/>
                <w:szCs w:val="22"/>
              </w:rPr>
              <w:t xml:space="preserve">. </w:t>
            </w:r>
            <w:r w:rsidRPr="003572CB">
              <w:rPr>
                <w:rFonts w:cstheme="minorHAnsi"/>
                <w:sz w:val="22"/>
                <w:szCs w:val="22"/>
              </w:rPr>
              <w:t xml:space="preserve">Ik </w:t>
            </w:r>
            <w:r>
              <w:rPr>
                <w:rFonts w:cstheme="minorHAnsi"/>
                <w:sz w:val="22"/>
                <w:szCs w:val="22"/>
              </w:rPr>
              <w:t>wist niet</w:t>
            </w:r>
            <w:r w:rsidRPr="003572CB">
              <w:rPr>
                <w:rFonts w:cstheme="minorHAnsi"/>
                <w:sz w:val="22"/>
                <w:szCs w:val="22"/>
              </w:rPr>
              <w:t xml:space="preserve"> dat de </w:t>
            </w:r>
            <w:r>
              <w:rPr>
                <w:rFonts w:cstheme="minorHAnsi"/>
                <w:sz w:val="22"/>
                <w:szCs w:val="22"/>
              </w:rPr>
              <w:t>Britten</w:t>
            </w:r>
            <w:r w:rsidRPr="003572CB">
              <w:rPr>
                <w:rFonts w:cstheme="minorHAnsi"/>
                <w:sz w:val="22"/>
                <w:szCs w:val="22"/>
              </w:rPr>
              <w:t xml:space="preserve"> onze religie</w:t>
            </w:r>
            <w:r>
              <w:rPr>
                <w:rFonts w:cstheme="minorHAnsi"/>
                <w:sz w:val="22"/>
                <w:szCs w:val="22"/>
              </w:rPr>
              <w:t>s</w:t>
            </w:r>
            <w:r w:rsidRPr="003572CB">
              <w:rPr>
                <w:rFonts w:cstheme="minorHAnsi"/>
                <w:sz w:val="22"/>
                <w:szCs w:val="22"/>
              </w:rPr>
              <w:t xml:space="preserve"> </w:t>
            </w:r>
            <w:r>
              <w:rPr>
                <w:rFonts w:cstheme="minorHAnsi"/>
                <w:sz w:val="22"/>
                <w:szCs w:val="22"/>
              </w:rPr>
              <w:t>en</w:t>
            </w:r>
            <w:r w:rsidRPr="003572CB">
              <w:rPr>
                <w:rFonts w:cstheme="minorHAnsi"/>
                <w:sz w:val="22"/>
                <w:szCs w:val="22"/>
              </w:rPr>
              <w:t xml:space="preserve"> onze </w:t>
            </w:r>
            <w:r>
              <w:rPr>
                <w:rFonts w:cstheme="minorHAnsi"/>
                <w:sz w:val="22"/>
                <w:szCs w:val="22"/>
              </w:rPr>
              <w:t>kasten</w:t>
            </w:r>
            <w:r w:rsidRPr="003572CB">
              <w:rPr>
                <w:rFonts w:cstheme="minorHAnsi"/>
                <w:sz w:val="22"/>
                <w:szCs w:val="22"/>
              </w:rPr>
              <w:t xml:space="preserve"> had</w:t>
            </w:r>
            <w:r>
              <w:rPr>
                <w:rFonts w:cstheme="minorHAnsi"/>
                <w:sz w:val="22"/>
                <w:szCs w:val="22"/>
              </w:rPr>
              <w:t>den</w:t>
            </w:r>
            <w:r w:rsidRPr="003572CB">
              <w:rPr>
                <w:rFonts w:cstheme="minorHAnsi"/>
                <w:sz w:val="22"/>
                <w:szCs w:val="22"/>
              </w:rPr>
              <w:t xml:space="preserve"> verstoord</w:t>
            </w:r>
            <w:r>
              <w:rPr>
                <w:rFonts w:cstheme="minorHAnsi"/>
                <w:sz w:val="22"/>
                <w:szCs w:val="22"/>
              </w:rPr>
              <w:t xml:space="preserve"> </w:t>
            </w:r>
            <w:r w:rsidRPr="003572CB">
              <w:rPr>
                <w:rFonts w:cstheme="minorHAnsi"/>
                <w:sz w:val="22"/>
                <w:szCs w:val="22"/>
              </w:rPr>
              <w:t>aangezien</w:t>
            </w:r>
            <w:r>
              <w:rPr>
                <w:rFonts w:cstheme="minorHAnsi"/>
                <w:sz w:val="22"/>
                <w:szCs w:val="22"/>
              </w:rPr>
              <w:t xml:space="preserve"> </w:t>
            </w:r>
            <w:r w:rsidRPr="003572CB">
              <w:rPr>
                <w:rFonts w:cstheme="minorHAnsi"/>
                <w:sz w:val="22"/>
                <w:szCs w:val="22"/>
              </w:rPr>
              <w:t>ik soldaat was geweest</w:t>
            </w:r>
            <w:r>
              <w:rPr>
                <w:rFonts w:cstheme="minorHAnsi"/>
                <w:sz w:val="22"/>
                <w:szCs w:val="22"/>
              </w:rPr>
              <w:t>. T</w:t>
            </w:r>
            <w:r w:rsidRPr="003572CB">
              <w:rPr>
                <w:rFonts w:cstheme="minorHAnsi"/>
                <w:sz w:val="22"/>
                <w:szCs w:val="22"/>
              </w:rPr>
              <w:t xml:space="preserve">och </w:t>
            </w:r>
            <w:r>
              <w:rPr>
                <w:rFonts w:cstheme="minorHAnsi"/>
                <w:sz w:val="22"/>
                <w:szCs w:val="22"/>
              </w:rPr>
              <w:t xml:space="preserve">was ik </w:t>
            </w:r>
            <w:r w:rsidRPr="003572CB">
              <w:rPr>
                <w:rFonts w:cstheme="minorHAnsi"/>
                <w:sz w:val="22"/>
                <w:szCs w:val="22"/>
              </w:rPr>
              <w:t>vervuld van twijfel</w:t>
            </w:r>
            <w:r w:rsidR="00105781">
              <w:rPr>
                <w:rFonts w:cstheme="minorHAnsi"/>
                <w:sz w:val="22"/>
                <w:szCs w:val="22"/>
              </w:rPr>
              <w:t>,</w:t>
            </w:r>
            <w:r>
              <w:rPr>
                <w:rFonts w:cstheme="minorHAnsi"/>
                <w:sz w:val="22"/>
                <w:szCs w:val="22"/>
              </w:rPr>
              <w:t xml:space="preserve"> met name door </w:t>
            </w:r>
            <w:r w:rsidRPr="003572CB">
              <w:rPr>
                <w:rFonts w:cstheme="minorHAnsi"/>
                <w:sz w:val="22"/>
                <w:szCs w:val="22"/>
              </w:rPr>
              <w:t>de</w:t>
            </w:r>
            <w:r>
              <w:rPr>
                <w:rFonts w:cstheme="minorHAnsi"/>
                <w:sz w:val="22"/>
                <w:szCs w:val="22"/>
              </w:rPr>
              <w:t xml:space="preserve"> </w:t>
            </w:r>
            <w:r w:rsidRPr="003572CB">
              <w:rPr>
                <w:rFonts w:cstheme="minorHAnsi"/>
                <w:sz w:val="22"/>
                <w:szCs w:val="22"/>
              </w:rPr>
              <w:t>toename van zendelingen in de afgelopen jaren</w:t>
            </w:r>
            <w:r>
              <w:rPr>
                <w:rFonts w:cstheme="minorHAnsi"/>
                <w:sz w:val="22"/>
                <w:szCs w:val="22"/>
              </w:rPr>
              <w:t xml:space="preserve">. De zendelingen trokken </w:t>
            </w:r>
            <w:r w:rsidR="00105781">
              <w:rPr>
                <w:rFonts w:cstheme="minorHAnsi"/>
                <w:sz w:val="22"/>
                <w:szCs w:val="22"/>
              </w:rPr>
              <w:t xml:space="preserve">door </w:t>
            </w:r>
            <w:r>
              <w:rPr>
                <w:rFonts w:cstheme="minorHAnsi"/>
                <w:sz w:val="22"/>
                <w:szCs w:val="22"/>
              </w:rPr>
              <w:t xml:space="preserve">de </w:t>
            </w:r>
            <w:r w:rsidRPr="003572CB">
              <w:rPr>
                <w:rFonts w:cstheme="minorHAnsi"/>
                <w:sz w:val="22"/>
                <w:szCs w:val="22"/>
              </w:rPr>
              <w:t>straten van onze steden</w:t>
            </w:r>
            <w:r>
              <w:rPr>
                <w:rFonts w:cstheme="minorHAnsi"/>
                <w:sz w:val="22"/>
                <w:szCs w:val="22"/>
              </w:rPr>
              <w:t xml:space="preserve"> </w:t>
            </w:r>
            <w:r w:rsidRPr="003572CB">
              <w:rPr>
                <w:rFonts w:cstheme="minorHAnsi"/>
                <w:sz w:val="22"/>
                <w:szCs w:val="22"/>
              </w:rPr>
              <w:t>en vertelde</w:t>
            </w:r>
            <w:r>
              <w:rPr>
                <w:rFonts w:cstheme="minorHAnsi"/>
                <w:sz w:val="22"/>
                <w:szCs w:val="22"/>
              </w:rPr>
              <w:t>n</w:t>
            </w:r>
            <w:r w:rsidRPr="003572CB">
              <w:rPr>
                <w:rFonts w:cstheme="minorHAnsi"/>
                <w:sz w:val="22"/>
                <w:szCs w:val="22"/>
              </w:rPr>
              <w:t xml:space="preserve"> de mensen dat hun gekoesterde religie vals was en </w:t>
            </w:r>
            <w:r>
              <w:rPr>
                <w:rFonts w:cstheme="minorHAnsi"/>
                <w:sz w:val="22"/>
                <w:szCs w:val="22"/>
              </w:rPr>
              <w:t xml:space="preserve">spoorden hen aan </w:t>
            </w:r>
            <w:r w:rsidRPr="003572CB">
              <w:rPr>
                <w:rFonts w:cstheme="minorHAnsi"/>
                <w:sz w:val="22"/>
                <w:szCs w:val="22"/>
              </w:rPr>
              <w:t>christenen worden.</w:t>
            </w:r>
          </w:p>
          <w:p w14:paraId="4F45925F" w14:textId="77777777" w:rsidR="00DF1762" w:rsidRDefault="00DF1762" w:rsidP="007A42F8">
            <w:pPr>
              <w:spacing w:line="360" w:lineRule="auto"/>
              <w:jc w:val="both"/>
              <w:rPr>
                <w:rFonts w:cstheme="minorHAnsi"/>
                <w:i/>
                <w:iCs/>
                <w:sz w:val="22"/>
                <w:szCs w:val="22"/>
              </w:rPr>
            </w:pPr>
          </w:p>
          <w:p w14:paraId="3B0D2FF0" w14:textId="77777777" w:rsidR="00DF1762" w:rsidRPr="00034996" w:rsidRDefault="00DF1762" w:rsidP="007A42F8">
            <w:pPr>
              <w:spacing w:line="360" w:lineRule="auto"/>
              <w:jc w:val="both"/>
              <w:rPr>
                <w:rFonts w:cstheme="minorHAnsi"/>
                <w:i/>
                <w:iCs/>
                <w:sz w:val="22"/>
                <w:szCs w:val="22"/>
              </w:rPr>
            </w:pPr>
            <w:r w:rsidRPr="00034996">
              <w:rPr>
                <w:rFonts w:cstheme="minorHAnsi"/>
                <w:i/>
                <w:iCs/>
                <w:sz w:val="22"/>
                <w:szCs w:val="22"/>
              </w:rPr>
              <w:t>Vrij vertaald uit: Sita Ram, From Sepoy to Subedar: Being the Life Adventures of Subedar Sita</w:t>
            </w:r>
          </w:p>
          <w:p w14:paraId="03F4D379" w14:textId="77777777" w:rsidR="00DF1762" w:rsidRDefault="00DF1762" w:rsidP="007A42F8">
            <w:pPr>
              <w:spacing w:line="360" w:lineRule="auto"/>
              <w:jc w:val="both"/>
              <w:rPr>
                <w:rFonts w:cstheme="minorHAnsi"/>
                <w:sz w:val="22"/>
                <w:szCs w:val="22"/>
              </w:rPr>
            </w:pPr>
            <w:r w:rsidRPr="00034996">
              <w:rPr>
                <w:rFonts w:cstheme="minorHAnsi"/>
                <w:i/>
                <w:iCs/>
                <w:sz w:val="22"/>
                <w:szCs w:val="22"/>
              </w:rPr>
              <w:t>Ram, A Native Officer in the Bengal Army, Written and Related by Himself (ca. 1860).</w:t>
            </w:r>
          </w:p>
        </w:tc>
      </w:tr>
    </w:tbl>
    <w:p w14:paraId="4EE45788" w14:textId="77777777" w:rsidR="00DF1762" w:rsidRPr="003572CB" w:rsidRDefault="00DF1762" w:rsidP="00DF1762">
      <w:pPr>
        <w:spacing w:line="360" w:lineRule="auto"/>
        <w:jc w:val="both"/>
        <w:rPr>
          <w:rFonts w:cstheme="minorHAnsi"/>
          <w:sz w:val="22"/>
          <w:szCs w:val="22"/>
        </w:rPr>
      </w:pPr>
    </w:p>
    <w:p w14:paraId="28FEEAED" w14:textId="77777777" w:rsidR="00DF1762" w:rsidRPr="003572CB" w:rsidRDefault="00DF1762" w:rsidP="00DF1762">
      <w:pPr>
        <w:spacing w:line="360" w:lineRule="auto"/>
        <w:jc w:val="both"/>
        <w:rPr>
          <w:rFonts w:cstheme="minorHAnsi"/>
          <w:sz w:val="22"/>
          <w:szCs w:val="22"/>
        </w:rPr>
      </w:pPr>
    </w:p>
    <w:p w14:paraId="56875CDD" w14:textId="77777777" w:rsidR="00DF1762" w:rsidRDefault="00DF1762" w:rsidP="00DF1762">
      <w:pPr>
        <w:rPr>
          <w:rFonts w:cstheme="minorHAnsi"/>
          <w:sz w:val="22"/>
          <w:szCs w:val="22"/>
        </w:rPr>
      </w:pPr>
      <w:r>
        <w:rPr>
          <w:rFonts w:cstheme="minorHAnsi"/>
          <w:sz w:val="22"/>
          <w:szCs w:val="22"/>
        </w:rPr>
        <w:br w:type="page"/>
      </w:r>
    </w:p>
    <w:p w14:paraId="7319B0C3" w14:textId="77777777" w:rsidR="00A07646" w:rsidRDefault="00A07646" w:rsidP="003572CB">
      <w:pPr>
        <w:spacing w:line="360" w:lineRule="auto"/>
        <w:jc w:val="both"/>
        <w:rPr>
          <w:rFonts w:cstheme="minorHAnsi"/>
          <w:sz w:val="22"/>
          <w:szCs w:val="22"/>
        </w:rPr>
      </w:pPr>
    </w:p>
    <w:tbl>
      <w:tblPr>
        <w:tblStyle w:val="Tabelraster"/>
        <w:tblW w:w="0" w:type="auto"/>
        <w:tblLook w:val="04A0" w:firstRow="1" w:lastRow="0" w:firstColumn="1" w:lastColumn="0" w:noHBand="0" w:noVBand="1"/>
      </w:tblPr>
      <w:tblGrid>
        <w:gridCol w:w="9010"/>
      </w:tblGrid>
      <w:tr w:rsidR="00A07646" w14:paraId="259FBB13" w14:textId="77777777" w:rsidTr="00A07646">
        <w:tc>
          <w:tcPr>
            <w:tcW w:w="9010" w:type="dxa"/>
          </w:tcPr>
          <w:p w14:paraId="233F28F4" w14:textId="22B0B382" w:rsidR="00A07646" w:rsidRPr="003572CB" w:rsidRDefault="00A07646" w:rsidP="00A07646">
            <w:pPr>
              <w:spacing w:line="360" w:lineRule="auto"/>
              <w:jc w:val="both"/>
              <w:rPr>
                <w:rFonts w:cstheme="minorHAnsi"/>
                <w:b/>
                <w:bCs/>
                <w:sz w:val="22"/>
                <w:szCs w:val="22"/>
              </w:rPr>
            </w:pPr>
            <w:r w:rsidRPr="003572CB">
              <w:rPr>
                <w:rFonts w:cstheme="minorHAnsi"/>
                <w:b/>
                <w:bCs/>
                <w:sz w:val="22"/>
                <w:szCs w:val="22"/>
              </w:rPr>
              <w:t xml:space="preserve">Bron </w:t>
            </w:r>
            <w:r w:rsidR="00DF1762">
              <w:rPr>
                <w:rFonts w:cstheme="minorHAnsi"/>
                <w:b/>
                <w:bCs/>
                <w:sz w:val="22"/>
                <w:szCs w:val="22"/>
              </w:rPr>
              <w:t>B</w:t>
            </w:r>
            <w:r w:rsidRPr="003572CB">
              <w:rPr>
                <w:rFonts w:cstheme="minorHAnsi"/>
                <w:b/>
                <w:bCs/>
                <w:sz w:val="22"/>
                <w:szCs w:val="22"/>
              </w:rPr>
              <w:t>.</w:t>
            </w:r>
          </w:p>
          <w:p w14:paraId="4912E60B" w14:textId="77777777" w:rsidR="00A07646" w:rsidRPr="003572CB" w:rsidRDefault="00A07646" w:rsidP="00A07646">
            <w:pPr>
              <w:spacing w:line="360" w:lineRule="auto"/>
              <w:jc w:val="both"/>
              <w:rPr>
                <w:rFonts w:cstheme="minorHAnsi"/>
                <w:i/>
                <w:iCs/>
                <w:sz w:val="22"/>
                <w:szCs w:val="22"/>
              </w:rPr>
            </w:pPr>
            <w:r w:rsidRPr="003572CB">
              <w:rPr>
                <w:rFonts w:cstheme="minorHAnsi"/>
                <w:i/>
                <w:iCs/>
                <w:sz w:val="22"/>
                <w:szCs w:val="22"/>
              </w:rPr>
              <w:t xml:space="preserve">Sir Colin Campbell leidde de Britse troepen tijdens de Indian Mutiny. In zijn boek over de opstand bespreekt hij de hindoeïstische sepoys. Velen van hen waren brahmanen. </w:t>
            </w:r>
          </w:p>
          <w:p w14:paraId="750FFFD2" w14:textId="77777777" w:rsidR="00A07646" w:rsidRPr="003572CB" w:rsidRDefault="00A07646" w:rsidP="00A07646">
            <w:pPr>
              <w:spacing w:line="360" w:lineRule="auto"/>
              <w:jc w:val="both"/>
              <w:rPr>
                <w:rFonts w:cstheme="minorHAnsi"/>
                <w:i/>
                <w:iCs/>
                <w:sz w:val="22"/>
                <w:szCs w:val="22"/>
              </w:rPr>
            </w:pPr>
          </w:p>
          <w:p w14:paraId="01D6149A" w14:textId="0C2981A0" w:rsidR="00A07646" w:rsidRPr="003572CB" w:rsidRDefault="00A07646" w:rsidP="00A07646">
            <w:pPr>
              <w:spacing w:line="360" w:lineRule="auto"/>
              <w:jc w:val="both"/>
              <w:rPr>
                <w:rFonts w:cstheme="minorHAnsi"/>
                <w:sz w:val="22"/>
                <w:szCs w:val="22"/>
              </w:rPr>
            </w:pPr>
            <w:r w:rsidRPr="003572CB">
              <w:rPr>
                <w:rFonts w:cstheme="minorHAnsi"/>
                <w:sz w:val="22"/>
                <w:szCs w:val="22"/>
              </w:rPr>
              <w:t>Iedere schending van de rechten van de brahmanen kan de betrouwbaarheid van de inheemse troepen verstoren en er lijkt onder hen weinig twijfel te bestaan ​​over of deze overtreding heeft plaatsgevonden. Zo schijnen er enkele pogingen gedaan te zijn om brahmanen tot het christendom te bekeren en de sepoys vreesden dat ze door dwang bekeerd zouden worden.</w:t>
            </w:r>
            <w:r>
              <w:rPr>
                <w:rFonts w:cstheme="minorHAnsi"/>
                <w:sz w:val="22"/>
                <w:szCs w:val="22"/>
              </w:rPr>
              <w:t xml:space="preserve"> </w:t>
            </w:r>
            <w:r w:rsidRPr="003572CB">
              <w:rPr>
                <w:rFonts w:cstheme="minorHAnsi"/>
                <w:sz w:val="22"/>
                <w:szCs w:val="22"/>
              </w:rPr>
              <w:t xml:space="preserve">Tegelijkertijd is het onmogelijk om de opstand en de </w:t>
            </w:r>
            <w:r>
              <w:rPr>
                <w:rFonts w:cstheme="minorHAnsi"/>
                <w:sz w:val="22"/>
                <w:szCs w:val="22"/>
              </w:rPr>
              <w:t>onttroning</w:t>
            </w:r>
            <w:r w:rsidRPr="003572CB">
              <w:rPr>
                <w:rFonts w:cstheme="minorHAnsi"/>
                <w:sz w:val="22"/>
                <w:szCs w:val="22"/>
              </w:rPr>
              <w:t xml:space="preserve"> van de koning van Oudh</w:t>
            </w:r>
            <w:r>
              <w:rPr>
                <w:rFonts w:cstheme="minorHAnsi"/>
                <w:sz w:val="22"/>
                <w:szCs w:val="22"/>
              </w:rPr>
              <w:t xml:space="preserve"> </w:t>
            </w:r>
            <w:r w:rsidRPr="003572CB">
              <w:rPr>
                <w:rFonts w:cstheme="minorHAnsi"/>
                <w:sz w:val="22"/>
                <w:szCs w:val="22"/>
              </w:rPr>
              <w:t xml:space="preserve">los te koppelen. De provincie Oudh had </w:t>
            </w:r>
            <w:r>
              <w:rPr>
                <w:rFonts w:cstheme="minorHAnsi"/>
                <w:sz w:val="22"/>
                <w:szCs w:val="22"/>
              </w:rPr>
              <w:t>steeds</w:t>
            </w:r>
            <w:r w:rsidRPr="003572CB">
              <w:rPr>
                <w:rFonts w:cstheme="minorHAnsi"/>
                <w:sz w:val="22"/>
                <w:szCs w:val="22"/>
              </w:rPr>
              <w:t xml:space="preserve"> haar onafhankelijkheid behouden</w:t>
            </w:r>
            <w:r w:rsidR="00105781">
              <w:rPr>
                <w:rFonts w:cstheme="minorHAnsi"/>
                <w:sz w:val="22"/>
                <w:szCs w:val="22"/>
              </w:rPr>
              <w:t>,</w:t>
            </w:r>
            <w:r w:rsidRPr="003572CB">
              <w:rPr>
                <w:rFonts w:cstheme="minorHAnsi"/>
                <w:sz w:val="22"/>
                <w:szCs w:val="22"/>
              </w:rPr>
              <w:t xml:space="preserve"> maar het regeringssysteem van Oudh was te slecht om door ons te worden getolereerd</w:t>
            </w:r>
            <w:r>
              <w:rPr>
                <w:rFonts w:cstheme="minorHAnsi"/>
                <w:sz w:val="22"/>
                <w:szCs w:val="22"/>
              </w:rPr>
              <w:t>.</w:t>
            </w:r>
            <w:r w:rsidRPr="003572CB">
              <w:rPr>
                <w:rFonts w:cstheme="minorHAnsi"/>
                <w:sz w:val="22"/>
                <w:szCs w:val="22"/>
              </w:rPr>
              <w:t xml:space="preserve"> </w:t>
            </w:r>
            <w:r>
              <w:rPr>
                <w:rFonts w:cstheme="minorHAnsi"/>
                <w:sz w:val="22"/>
                <w:szCs w:val="22"/>
              </w:rPr>
              <w:t>D</w:t>
            </w:r>
            <w:r w:rsidRPr="003572CB">
              <w:rPr>
                <w:rFonts w:cstheme="minorHAnsi"/>
                <w:sz w:val="22"/>
                <w:szCs w:val="22"/>
              </w:rPr>
              <w:t>e rechtbank was slechts een broedplaats van onderdrukking, intriges en schande en de Britten namen zodoende de controle over Oudh over.</w:t>
            </w:r>
            <w:r>
              <w:rPr>
                <w:rFonts w:cstheme="minorHAnsi"/>
                <w:sz w:val="22"/>
                <w:szCs w:val="22"/>
              </w:rPr>
              <w:t xml:space="preserve"> </w:t>
            </w:r>
            <w:r w:rsidRPr="003572CB">
              <w:rPr>
                <w:rFonts w:cstheme="minorHAnsi"/>
                <w:sz w:val="22"/>
                <w:szCs w:val="22"/>
              </w:rPr>
              <w:t xml:space="preserve">Niemand </w:t>
            </w:r>
            <w:r w:rsidR="00105781">
              <w:rPr>
                <w:rFonts w:cstheme="minorHAnsi"/>
                <w:sz w:val="22"/>
                <w:szCs w:val="22"/>
              </w:rPr>
              <w:t>be</w:t>
            </w:r>
            <w:r w:rsidRPr="003572CB">
              <w:rPr>
                <w:rFonts w:cstheme="minorHAnsi"/>
                <w:sz w:val="22"/>
                <w:szCs w:val="22"/>
              </w:rPr>
              <w:t xml:space="preserve">twijfelde dat dit een gunstige verandering was voor de mensen van Oudh; maar </w:t>
            </w:r>
            <w:r>
              <w:rPr>
                <w:rFonts w:cstheme="minorHAnsi"/>
                <w:sz w:val="22"/>
                <w:szCs w:val="22"/>
              </w:rPr>
              <w:t xml:space="preserve">mensen </w:t>
            </w:r>
            <w:r w:rsidRPr="003572CB">
              <w:rPr>
                <w:rFonts w:cstheme="minorHAnsi"/>
                <w:sz w:val="22"/>
                <w:szCs w:val="22"/>
              </w:rPr>
              <w:t>word</w:t>
            </w:r>
            <w:r>
              <w:rPr>
                <w:rFonts w:cstheme="minorHAnsi"/>
                <w:sz w:val="22"/>
                <w:szCs w:val="22"/>
              </w:rPr>
              <w:t xml:space="preserve">en </w:t>
            </w:r>
            <w:r w:rsidRPr="003572CB">
              <w:rPr>
                <w:rFonts w:cstheme="minorHAnsi"/>
                <w:sz w:val="22"/>
                <w:szCs w:val="22"/>
              </w:rPr>
              <w:t>niet altijd door de rede beheerst. Vooroordelen - religieus, nationaal en sociaal - kunnen zelfs in een beschaafd land de grootste invloed hebben</w:t>
            </w:r>
            <w:r>
              <w:rPr>
                <w:rFonts w:cstheme="minorHAnsi"/>
                <w:sz w:val="22"/>
                <w:szCs w:val="22"/>
              </w:rPr>
              <w:t>.</w:t>
            </w:r>
            <w:r w:rsidRPr="003572CB">
              <w:rPr>
                <w:rFonts w:cstheme="minorHAnsi"/>
                <w:sz w:val="22"/>
                <w:szCs w:val="22"/>
              </w:rPr>
              <w:t xml:space="preserve"> </w:t>
            </w:r>
            <w:r>
              <w:rPr>
                <w:rFonts w:cstheme="minorHAnsi"/>
                <w:sz w:val="22"/>
                <w:szCs w:val="22"/>
              </w:rPr>
              <w:t>D</w:t>
            </w:r>
            <w:r w:rsidRPr="003572CB">
              <w:rPr>
                <w:rFonts w:cstheme="minorHAnsi"/>
                <w:sz w:val="22"/>
                <w:szCs w:val="22"/>
              </w:rPr>
              <w:t>it geldt absoluut in een regio verzonken in barbarij.</w:t>
            </w:r>
          </w:p>
          <w:p w14:paraId="0CE10E6C" w14:textId="77777777" w:rsidR="00A07646" w:rsidRPr="003572CB" w:rsidRDefault="00A07646" w:rsidP="00A07646">
            <w:pPr>
              <w:spacing w:line="360" w:lineRule="auto"/>
              <w:jc w:val="both"/>
              <w:rPr>
                <w:rFonts w:cstheme="minorHAnsi"/>
                <w:sz w:val="22"/>
                <w:szCs w:val="22"/>
              </w:rPr>
            </w:pPr>
          </w:p>
          <w:p w14:paraId="30F2FABD" w14:textId="77777777" w:rsidR="00A07646" w:rsidRPr="00CD77F9" w:rsidRDefault="00A07646" w:rsidP="00A07646">
            <w:pPr>
              <w:spacing w:line="360" w:lineRule="auto"/>
              <w:jc w:val="both"/>
              <w:rPr>
                <w:rFonts w:cstheme="minorHAnsi"/>
                <w:i/>
                <w:iCs/>
                <w:sz w:val="22"/>
                <w:szCs w:val="22"/>
              </w:rPr>
            </w:pPr>
            <w:r w:rsidRPr="00CD77F9">
              <w:rPr>
                <w:rFonts w:cstheme="minorHAnsi"/>
                <w:i/>
                <w:iCs/>
                <w:sz w:val="22"/>
                <w:szCs w:val="22"/>
              </w:rPr>
              <w:t>Vrij vertaald uit: Sir Colin Campbell, Narrative of the Indian Revolt from Its Outbreak to the</w:t>
            </w:r>
          </w:p>
          <w:p w14:paraId="5E98C3E3" w14:textId="68E17924" w:rsidR="00A07646" w:rsidRDefault="00A07646" w:rsidP="003572CB">
            <w:pPr>
              <w:spacing w:line="360" w:lineRule="auto"/>
              <w:jc w:val="both"/>
              <w:rPr>
                <w:rFonts w:cstheme="minorHAnsi"/>
                <w:sz w:val="22"/>
                <w:szCs w:val="22"/>
              </w:rPr>
            </w:pPr>
            <w:r w:rsidRPr="00CD77F9">
              <w:rPr>
                <w:rFonts w:cstheme="minorHAnsi"/>
                <w:i/>
                <w:iCs/>
                <w:sz w:val="22"/>
                <w:szCs w:val="22"/>
              </w:rPr>
              <w:t>Capture of Lucknow (1858).</w:t>
            </w:r>
          </w:p>
        </w:tc>
      </w:tr>
    </w:tbl>
    <w:p w14:paraId="0E0E0526" w14:textId="77777777" w:rsidR="006911EF" w:rsidRPr="003572CB" w:rsidRDefault="006911EF" w:rsidP="003572CB">
      <w:pPr>
        <w:spacing w:line="360" w:lineRule="auto"/>
        <w:jc w:val="both"/>
        <w:rPr>
          <w:rFonts w:cstheme="minorHAnsi"/>
          <w:sz w:val="22"/>
          <w:szCs w:val="22"/>
        </w:rPr>
      </w:pPr>
    </w:p>
    <w:p w14:paraId="42EB3185" w14:textId="45952AED" w:rsidR="00001A7A" w:rsidRPr="002315AF" w:rsidRDefault="002315AF" w:rsidP="00001A7A">
      <w:pPr>
        <w:spacing w:line="360" w:lineRule="auto"/>
        <w:jc w:val="both"/>
        <w:rPr>
          <w:rFonts w:cstheme="minorHAnsi"/>
          <w:b/>
          <w:bCs/>
          <w:sz w:val="22"/>
          <w:szCs w:val="22"/>
        </w:rPr>
      </w:pPr>
      <w:r>
        <w:rPr>
          <w:rFonts w:cstheme="minorHAnsi"/>
          <w:b/>
          <w:bCs/>
          <w:sz w:val="22"/>
          <w:szCs w:val="22"/>
        </w:rPr>
        <w:t>Vocabulaire</w:t>
      </w:r>
    </w:p>
    <w:p w14:paraId="0DEFAED2" w14:textId="0B5BD33E" w:rsidR="00001A7A" w:rsidRDefault="00001A7A" w:rsidP="00001A7A">
      <w:pPr>
        <w:spacing w:line="360" w:lineRule="auto"/>
        <w:jc w:val="both"/>
        <w:rPr>
          <w:rFonts w:cstheme="minorHAnsi"/>
          <w:sz w:val="22"/>
          <w:szCs w:val="22"/>
        </w:rPr>
      </w:pPr>
      <w:r w:rsidRPr="003572CB">
        <w:rPr>
          <w:rFonts w:cstheme="minorHAnsi"/>
          <w:sz w:val="22"/>
          <w:szCs w:val="22"/>
        </w:rPr>
        <w:t>Brahma</w:t>
      </w:r>
      <w:r w:rsidR="002315AF">
        <w:rPr>
          <w:rFonts w:cstheme="minorHAnsi"/>
          <w:sz w:val="22"/>
          <w:szCs w:val="22"/>
        </w:rPr>
        <w:t>an</w:t>
      </w:r>
      <w:r w:rsidRPr="003572CB">
        <w:rPr>
          <w:rFonts w:cstheme="minorHAnsi"/>
          <w:sz w:val="22"/>
          <w:szCs w:val="22"/>
        </w:rPr>
        <w:tab/>
      </w:r>
      <w:r w:rsidR="002315AF">
        <w:rPr>
          <w:rFonts w:cstheme="minorHAnsi"/>
          <w:sz w:val="22"/>
          <w:szCs w:val="22"/>
        </w:rPr>
        <w:t>H</w:t>
      </w:r>
      <w:r w:rsidRPr="003572CB">
        <w:rPr>
          <w:rFonts w:cstheme="minorHAnsi"/>
          <w:sz w:val="22"/>
          <w:szCs w:val="22"/>
        </w:rPr>
        <w:t xml:space="preserve">oogste </w:t>
      </w:r>
      <w:r w:rsidR="002315AF">
        <w:rPr>
          <w:rFonts w:cstheme="minorHAnsi"/>
          <w:sz w:val="22"/>
          <w:szCs w:val="22"/>
        </w:rPr>
        <w:t xml:space="preserve">Indiase </w:t>
      </w:r>
      <w:r w:rsidRPr="003572CB">
        <w:rPr>
          <w:rFonts w:cstheme="minorHAnsi"/>
          <w:sz w:val="22"/>
          <w:szCs w:val="22"/>
        </w:rPr>
        <w:t>kaste (stand)</w:t>
      </w:r>
    </w:p>
    <w:p w14:paraId="42123607" w14:textId="35923991" w:rsidR="002315AF" w:rsidRPr="003572CB" w:rsidRDefault="002315AF" w:rsidP="00001A7A">
      <w:pPr>
        <w:spacing w:line="360" w:lineRule="auto"/>
        <w:jc w:val="both"/>
        <w:rPr>
          <w:rFonts w:cstheme="minorHAnsi"/>
          <w:sz w:val="22"/>
          <w:szCs w:val="22"/>
        </w:rPr>
      </w:pPr>
      <w:r>
        <w:rPr>
          <w:rFonts w:cstheme="minorHAnsi"/>
          <w:sz w:val="22"/>
          <w:szCs w:val="22"/>
        </w:rPr>
        <w:t>Kaste</w:t>
      </w:r>
      <w:r>
        <w:rPr>
          <w:rFonts w:cstheme="minorHAnsi"/>
          <w:sz w:val="22"/>
          <w:szCs w:val="22"/>
        </w:rPr>
        <w:tab/>
      </w:r>
      <w:r>
        <w:rPr>
          <w:rFonts w:cstheme="minorHAnsi"/>
          <w:sz w:val="22"/>
          <w:szCs w:val="22"/>
        </w:rPr>
        <w:tab/>
        <w:t>Hiërarchische Indiase stand</w:t>
      </w:r>
    </w:p>
    <w:p w14:paraId="3F127852" w14:textId="7C8D9DE4" w:rsidR="00001A7A" w:rsidRDefault="00001A7A" w:rsidP="00001A7A">
      <w:pPr>
        <w:spacing w:line="360" w:lineRule="auto"/>
        <w:jc w:val="both"/>
        <w:rPr>
          <w:rFonts w:cstheme="minorHAnsi"/>
          <w:sz w:val="22"/>
          <w:szCs w:val="22"/>
        </w:rPr>
      </w:pPr>
      <w:r w:rsidRPr="003572CB">
        <w:rPr>
          <w:rFonts w:cstheme="minorHAnsi"/>
          <w:sz w:val="22"/>
          <w:szCs w:val="22"/>
        </w:rPr>
        <w:t>Oudh</w:t>
      </w:r>
      <w:r w:rsidRPr="003572CB">
        <w:rPr>
          <w:rFonts w:cstheme="minorHAnsi"/>
          <w:sz w:val="22"/>
          <w:szCs w:val="22"/>
        </w:rPr>
        <w:tab/>
      </w:r>
      <w:r w:rsidRPr="003572CB">
        <w:rPr>
          <w:rFonts w:cstheme="minorHAnsi"/>
          <w:sz w:val="22"/>
          <w:szCs w:val="22"/>
        </w:rPr>
        <w:tab/>
      </w:r>
      <w:r w:rsidR="002315AF">
        <w:rPr>
          <w:rFonts w:cstheme="minorHAnsi"/>
          <w:sz w:val="22"/>
          <w:szCs w:val="22"/>
        </w:rPr>
        <w:t>Koninkrijk</w:t>
      </w:r>
      <w:r w:rsidRPr="003572CB">
        <w:rPr>
          <w:rFonts w:cstheme="minorHAnsi"/>
          <w:sz w:val="22"/>
          <w:szCs w:val="22"/>
        </w:rPr>
        <w:t xml:space="preserve"> in Noord-India</w:t>
      </w:r>
    </w:p>
    <w:p w14:paraId="486760BA" w14:textId="44DB9D4A" w:rsidR="00A07646" w:rsidRDefault="00A07646" w:rsidP="00001A7A">
      <w:pPr>
        <w:spacing w:line="360" w:lineRule="auto"/>
        <w:jc w:val="both"/>
        <w:rPr>
          <w:rFonts w:cstheme="minorHAnsi"/>
          <w:sz w:val="22"/>
          <w:szCs w:val="22"/>
        </w:rPr>
      </w:pPr>
      <w:r>
        <w:rPr>
          <w:rFonts w:cstheme="minorHAnsi"/>
          <w:sz w:val="22"/>
          <w:szCs w:val="22"/>
        </w:rPr>
        <w:t>P</w:t>
      </w:r>
      <w:r w:rsidRPr="00001A7A">
        <w:rPr>
          <w:rFonts w:cstheme="minorHAnsi"/>
          <w:sz w:val="22"/>
          <w:szCs w:val="22"/>
        </w:rPr>
        <w:t>atro</w:t>
      </w:r>
      <w:r w:rsidR="002315AF">
        <w:rPr>
          <w:rFonts w:cstheme="minorHAnsi"/>
          <w:sz w:val="22"/>
          <w:szCs w:val="22"/>
        </w:rPr>
        <w:t>on</w:t>
      </w:r>
      <w:r w:rsidR="002315AF">
        <w:rPr>
          <w:rFonts w:cstheme="minorHAnsi"/>
          <w:sz w:val="22"/>
          <w:szCs w:val="22"/>
        </w:rPr>
        <w:tab/>
      </w:r>
      <w:r>
        <w:rPr>
          <w:rFonts w:cstheme="minorHAnsi"/>
          <w:sz w:val="22"/>
          <w:szCs w:val="22"/>
        </w:rPr>
        <w:tab/>
      </w:r>
      <w:r w:rsidR="002315AF">
        <w:rPr>
          <w:rFonts w:cstheme="minorHAnsi"/>
          <w:sz w:val="22"/>
          <w:szCs w:val="22"/>
        </w:rPr>
        <w:t>Huls met kogel en kruit</w:t>
      </w:r>
    </w:p>
    <w:p w14:paraId="429EA6F3" w14:textId="2EF9FA1C" w:rsidR="00001A7A" w:rsidRDefault="00001A7A" w:rsidP="002315AF">
      <w:pPr>
        <w:spacing w:line="360" w:lineRule="auto"/>
        <w:ind w:left="720" w:hanging="720"/>
        <w:jc w:val="both"/>
        <w:rPr>
          <w:rFonts w:cstheme="minorHAnsi"/>
          <w:sz w:val="22"/>
          <w:szCs w:val="22"/>
        </w:rPr>
      </w:pPr>
      <w:r>
        <w:rPr>
          <w:rFonts w:cstheme="minorHAnsi"/>
          <w:sz w:val="22"/>
          <w:szCs w:val="22"/>
        </w:rPr>
        <w:t>R</w:t>
      </w:r>
      <w:r w:rsidRPr="00001A7A">
        <w:rPr>
          <w:rFonts w:cstheme="minorHAnsi"/>
          <w:sz w:val="22"/>
          <w:szCs w:val="22"/>
        </w:rPr>
        <w:t>egiment</w:t>
      </w:r>
      <w:r>
        <w:rPr>
          <w:rFonts w:cstheme="minorHAnsi"/>
          <w:sz w:val="22"/>
          <w:szCs w:val="22"/>
        </w:rPr>
        <w:tab/>
      </w:r>
      <w:r w:rsidR="002315AF">
        <w:rPr>
          <w:rFonts w:cstheme="minorHAnsi"/>
          <w:sz w:val="22"/>
          <w:szCs w:val="22"/>
        </w:rPr>
        <w:t>E</w:t>
      </w:r>
      <w:r>
        <w:rPr>
          <w:rFonts w:cstheme="minorHAnsi"/>
          <w:sz w:val="22"/>
          <w:szCs w:val="22"/>
        </w:rPr>
        <w:t>enheid binnen het leger</w:t>
      </w:r>
    </w:p>
    <w:p w14:paraId="7EB3F239" w14:textId="688CCA2C" w:rsidR="00A07646" w:rsidRPr="003572CB" w:rsidRDefault="00A07646" w:rsidP="00A07646">
      <w:pPr>
        <w:spacing w:line="360" w:lineRule="auto"/>
        <w:jc w:val="both"/>
        <w:rPr>
          <w:rFonts w:cstheme="minorHAnsi"/>
          <w:sz w:val="22"/>
          <w:szCs w:val="22"/>
        </w:rPr>
      </w:pPr>
      <w:r w:rsidRPr="003572CB">
        <w:rPr>
          <w:rFonts w:cstheme="minorHAnsi"/>
          <w:sz w:val="22"/>
          <w:szCs w:val="22"/>
        </w:rPr>
        <w:t>Sepoy</w:t>
      </w:r>
      <w:r w:rsidRPr="003572CB">
        <w:rPr>
          <w:rFonts w:cstheme="minorHAnsi"/>
          <w:sz w:val="22"/>
          <w:szCs w:val="22"/>
        </w:rPr>
        <w:tab/>
      </w:r>
      <w:r w:rsidRPr="003572CB">
        <w:rPr>
          <w:rFonts w:cstheme="minorHAnsi"/>
          <w:sz w:val="22"/>
          <w:szCs w:val="22"/>
        </w:rPr>
        <w:tab/>
        <w:t xml:space="preserve">Indiase soldaat </w:t>
      </w:r>
      <w:r w:rsidR="002315AF">
        <w:rPr>
          <w:rFonts w:cstheme="minorHAnsi"/>
          <w:sz w:val="22"/>
          <w:szCs w:val="22"/>
        </w:rPr>
        <w:t>in</w:t>
      </w:r>
      <w:r w:rsidRPr="003572CB">
        <w:rPr>
          <w:rFonts w:cstheme="minorHAnsi"/>
          <w:sz w:val="22"/>
          <w:szCs w:val="22"/>
        </w:rPr>
        <w:t xml:space="preserve"> </w:t>
      </w:r>
      <w:r w:rsidR="002315AF">
        <w:rPr>
          <w:rFonts w:cstheme="minorHAnsi"/>
          <w:sz w:val="22"/>
          <w:szCs w:val="22"/>
        </w:rPr>
        <w:t>B</w:t>
      </w:r>
      <w:r w:rsidRPr="003572CB">
        <w:rPr>
          <w:rFonts w:cstheme="minorHAnsi"/>
          <w:sz w:val="22"/>
          <w:szCs w:val="22"/>
        </w:rPr>
        <w:t>rit</w:t>
      </w:r>
      <w:r w:rsidR="002315AF">
        <w:rPr>
          <w:rFonts w:cstheme="minorHAnsi"/>
          <w:sz w:val="22"/>
          <w:szCs w:val="22"/>
        </w:rPr>
        <w:t>se dienst</w:t>
      </w:r>
    </w:p>
    <w:p w14:paraId="229BA37A" w14:textId="58606F83" w:rsidR="006911EF" w:rsidRDefault="006911EF" w:rsidP="003572CB">
      <w:pPr>
        <w:spacing w:line="360" w:lineRule="auto"/>
        <w:jc w:val="both"/>
        <w:rPr>
          <w:rFonts w:cstheme="minorHAnsi"/>
          <w:sz w:val="22"/>
          <w:szCs w:val="22"/>
        </w:rPr>
      </w:pPr>
    </w:p>
    <w:p w14:paraId="34406772" w14:textId="77777777" w:rsidR="00A07646" w:rsidRPr="003572CB" w:rsidRDefault="00A07646" w:rsidP="003572CB">
      <w:pPr>
        <w:spacing w:line="360" w:lineRule="auto"/>
        <w:jc w:val="both"/>
        <w:rPr>
          <w:rFonts w:cstheme="minorHAnsi"/>
          <w:sz w:val="22"/>
          <w:szCs w:val="22"/>
        </w:rPr>
      </w:pPr>
    </w:p>
    <w:p w14:paraId="4AEBCDC8" w14:textId="77777777" w:rsidR="00A07646" w:rsidRDefault="00A07646" w:rsidP="003572CB">
      <w:pPr>
        <w:spacing w:line="360" w:lineRule="auto"/>
        <w:jc w:val="both"/>
        <w:rPr>
          <w:rFonts w:cstheme="minorHAnsi"/>
          <w:sz w:val="22"/>
          <w:szCs w:val="22"/>
        </w:rPr>
      </w:pPr>
    </w:p>
    <w:p w14:paraId="5789CF16" w14:textId="77777777" w:rsidR="002315AF" w:rsidRDefault="002315AF">
      <w:pPr>
        <w:rPr>
          <w:rFonts w:cstheme="minorHAnsi"/>
          <w:sz w:val="22"/>
          <w:szCs w:val="22"/>
        </w:rPr>
      </w:pPr>
      <w:r>
        <w:rPr>
          <w:rFonts w:cstheme="minorHAnsi"/>
          <w:sz w:val="22"/>
          <w:szCs w:val="22"/>
        </w:rPr>
        <w:br w:type="page"/>
      </w:r>
    </w:p>
    <w:p w14:paraId="7B8318A9" w14:textId="0CD49926" w:rsidR="006911EF" w:rsidRPr="002315AF" w:rsidRDefault="002315AF" w:rsidP="003572CB">
      <w:pPr>
        <w:spacing w:line="360" w:lineRule="auto"/>
        <w:jc w:val="both"/>
        <w:rPr>
          <w:rFonts w:cstheme="minorHAnsi"/>
          <w:b/>
          <w:bCs/>
          <w:sz w:val="22"/>
          <w:szCs w:val="22"/>
        </w:rPr>
      </w:pPr>
      <w:r w:rsidRPr="002315AF">
        <w:rPr>
          <w:rFonts w:cstheme="minorHAnsi"/>
          <w:b/>
          <w:bCs/>
          <w:sz w:val="22"/>
          <w:szCs w:val="22"/>
        </w:rPr>
        <w:lastRenderedPageBreak/>
        <w:t>Opdracht 1.</w:t>
      </w:r>
    </w:p>
    <w:p w14:paraId="5DDD1B6A" w14:textId="45CC623A" w:rsidR="002315AF" w:rsidRDefault="00717BF5" w:rsidP="003572CB">
      <w:pPr>
        <w:spacing w:line="360" w:lineRule="auto"/>
        <w:jc w:val="both"/>
        <w:rPr>
          <w:rFonts w:cstheme="minorHAnsi"/>
          <w:sz w:val="22"/>
          <w:szCs w:val="22"/>
        </w:rPr>
      </w:pPr>
      <w:r>
        <w:rPr>
          <w:rFonts w:cstheme="minorHAnsi"/>
          <w:sz w:val="22"/>
          <w:szCs w:val="22"/>
        </w:rPr>
        <w:t>Vul het onderstaande schema in door de</w:t>
      </w:r>
      <w:r w:rsidR="002315AF">
        <w:rPr>
          <w:rFonts w:cstheme="minorHAnsi"/>
          <w:sz w:val="22"/>
          <w:szCs w:val="22"/>
        </w:rPr>
        <w:t xml:space="preserve"> vragen voor beide bronnen</w:t>
      </w:r>
      <w:r>
        <w:rPr>
          <w:rFonts w:cstheme="minorHAnsi"/>
          <w:sz w:val="22"/>
          <w:szCs w:val="22"/>
        </w:rPr>
        <w:t xml:space="preserve"> te beantwoorden</w:t>
      </w:r>
      <w:r w:rsidR="002315AF">
        <w:rPr>
          <w:rFonts w:cstheme="minorHAnsi"/>
          <w:sz w:val="22"/>
          <w:szCs w:val="22"/>
        </w:rPr>
        <w:t>.</w:t>
      </w:r>
    </w:p>
    <w:p w14:paraId="4CE12343" w14:textId="77777777" w:rsidR="00717BF5" w:rsidRPr="003572CB" w:rsidRDefault="00717BF5" w:rsidP="003572CB">
      <w:pPr>
        <w:spacing w:line="360" w:lineRule="auto"/>
        <w:jc w:val="both"/>
        <w:rPr>
          <w:rFonts w:cstheme="minorHAnsi"/>
          <w:sz w:val="22"/>
          <w:szCs w:val="22"/>
        </w:rPr>
      </w:pPr>
    </w:p>
    <w:tbl>
      <w:tblPr>
        <w:tblStyle w:val="Tabelraster"/>
        <w:tblW w:w="0" w:type="auto"/>
        <w:tblLook w:val="04A0" w:firstRow="1" w:lastRow="0" w:firstColumn="1" w:lastColumn="0" w:noHBand="0" w:noVBand="1"/>
      </w:tblPr>
      <w:tblGrid>
        <w:gridCol w:w="3003"/>
        <w:gridCol w:w="3003"/>
        <w:gridCol w:w="3004"/>
      </w:tblGrid>
      <w:tr w:rsidR="002315AF" w:rsidRPr="002315AF" w14:paraId="3B068B09" w14:textId="77777777" w:rsidTr="000F4A33">
        <w:tc>
          <w:tcPr>
            <w:tcW w:w="3003" w:type="dxa"/>
          </w:tcPr>
          <w:p w14:paraId="315C858D" w14:textId="77777777" w:rsidR="002315AF" w:rsidRPr="002315AF" w:rsidRDefault="002315AF" w:rsidP="008B203A">
            <w:pPr>
              <w:spacing w:line="360" w:lineRule="auto"/>
              <w:jc w:val="both"/>
              <w:rPr>
                <w:rFonts w:cstheme="minorHAnsi"/>
                <w:sz w:val="22"/>
                <w:szCs w:val="22"/>
              </w:rPr>
            </w:pPr>
          </w:p>
        </w:tc>
        <w:tc>
          <w:tcPr>
            <w:tcW w:w="3003" w:type="dxa"/>
          </w:tcPr>
          <w:p w14:paraId="457C3668" w14:textId="2E37C9FA" w:rsidR="002315AF" w:rsidRPr="00CD77F9" w:rsidRDefault="002315AF" w:rsidP="008B203A">
            <w:pPr>
              <w:spacing w:line="360" w:lineRule="auto"/>
              <w:jc w:val="both"/>
              <w:rPr>
                <w:rFonts w:cstheme="minorHAnsi"/>
                <w:b/>
                <w:bCs/>
                <w:sz w:val="22"/>
                <w:szCs w:val="22"/>
              </w:rPr>
            </w:pPr>
            <w:r w:rsidRPr="00CD77F9">
              <w:rPr>
                <w:rFonts w:cstheme="minorHAnsi"/>
                <w:b/>
                <w:bCs/>
                <w:sz w:val="22"/>
                <w:szCs w:val="22"/>
              </w:rPr>
              <w:t>Bron A</w:t>
            </w:r>
          </w:p>
        </w:tc>
        <w:tc>
          <w:tcPr>
            <w:tcW w:w="3004" w:type="dxa"/>
          </w:tcPr>
          <w:p w14:paraId="494018DC" w14:textId="64690276" w:rsidR="002315AF" w:rsidRPr="00CD77F9" w:rsidRDefault="002315AF" w:rsidP="008B203A">
            <w:pPr>
              <w:spacing w:line="360" w:lineRule="auto"/>
              <w:jc w:val="both"/>
              <w:rPr>
                <w:rFonts w:cstheme="minorHAnsi"/>
                <w:b/>
                <w:bCs/>
                <w:sz w:val="22"/>
                <w:szCs w:val="22"/>
              </w:rPr>
            </w:pPr>
            <w:r w:rsidRPr="00CD77F9">
              <w:rPr>
                <w:rFonts w:cstheme="minorHAnsi"/>
                <w:b/>
                <w:bCs/>
                <w:sz w:val="22"/>
                <w:szCs w:val="22"/>
              </w:rPr>
              <w:t>Bron B</w:t>
            </w:r>
          </w:p>
        </w:tc>
      </w:tr>
      <w:tr w:rsidR="002315AF" w:rsidRPr="002315AF" w14:paraId="511927EE" w14:textId="1F6BE1A7" w:rsidTr="000F4A33">
        <w:tc>
          <w:tcPr>
            <w:tcW w:w="3003" w:type="dxa"/>
          </w:tcPr>
          <w:p w14:paraId="134B76CC" w14:textId="05B26EBC" w:rsidR="000F4A33" w:rsidRPr="002315AF" w:rsidRDefault="002315AF" w:rsidP="00CD77F9">
            <w:pPr>
              <w:spacing w:line="360" w:lineRule="auto"/>
              <w:rPr>
                <w:rFonts w:cstheme="minorHAnsi"/>
                <w:sz w:val="22"/>
                <w:szCs w:val="22"/>
              </w:rPr>
            </w:pPr>
            <w:r>
              <w:rPr>
                <w:rFonts w:cstheme="minorHAnsi"/>
                <w:sz w:val="22"/>
                <w:szCs w:val="22"/>
              </w:rPr>
              <w:t>Wie is de auteur van dit document?</w:t>
            </w:r>
          </w:p>
        </w:tc>
        <w:tc>
          <w:tcPr>
            <w:tcW w:w="3003" w:type="dxa"/>
          </w:tcPr>
          <w:p w14:paraId="3F4CEE46" w14:textId="77777777" w:rsidR="002315AF" w:rsidRPr="002315AF" w:rsidRDefault="002315AF" w:rsidP="008B203A">
            <w:pPr>
              <w:spacing w:line="360" w:lineRule="auto"/>
              <w:jc w:val="both"/>
              <w:rPr>
                <w:rFonts w:cstheme="minorHAnsi"/>
                <w:sz w:val="22"/>
                <w:szCs w:val="22"/>
              </w:rPr>
            </w:pPr>
          </w:p>
        </w:tc>
        <w:tc>
          <w:tcPr>
            <w:tcW w:w="3004" w:type="dxa"/>
          </w:tcPr>
          <w:p w14:paraId="08BC8DED" w14:textId="77777777" w:rsidR="002315AF" w:rsidRPr="002315AF" w:rsidRDefault="002315AF" w:rsidP="008B203A">
            <w:pPr>
              <w:spacing w:line="360" w:lineRule="auto"/>
              <w:jc w:val="both"/>
              <w:rPr>
                <w:rFonts w:cstheme="minorHAnsi"/>
                <w:sz w:val="22"/>
                <w:szCs w:val="22"/>
              </w:rPr>
            </w:pPr>
          </w:p>
        </w:tc>
      </w:tr>
      <w:tr w:rsidR="002315AF" w:rsidRPr="002315AF" w14:paraId="7381CCD2" w14:textId="77777777" w:rsidTr="000F4A33">
        <w:tc>
          <w:tcPr>
            <w:tcW w:w="3003" w:type="dxa"/>
          </w:tcPr>
          <w:p w14:paraId="56212673" w14:textId="294EE0DD" w:rsidR="000F4A33" w:rsidRDefault="002315AF" w:rsidP="00CD77F9">
            <w:pPr>
              <w:spacing w:line="360" w:lineRule="auto"/>
              <w:rPr>
                <w:rFonts w:cstheme="minorHAnsi"/>
                <w:sz w:val="22"/>
                <w:szCs w:val="22"/>
              </w:rPr>
            </w:pPr>
            <w:r>
              <w:rPr>
                <w:rFonts w:cstheme="minorHAnsi"/>
                <w:sz w:val="22"/>
                <w:szCs w:val="22"/>
              </w:rPr>
              <w:t>Wat is de functie van de auteur?</w:t>
            </w:r>
          </w:p>
        </w:tc>
        <w:tc>
          <w:tcPr>
            <w:tcW w:w="3003" w:type="dxa"/>
          </w:tcPr>
          <w:p w14:paraId="50CCE87C" w14:textId="77777777" w:rsidR="002315AF" w:rsidRPr="002315AF" w:rsidRDefault="002315AF" w:rsidP="008B203A">
            <w:pPr>
              <w:spacing w:line="360" w:lineRule="auto"/>
              <w:jc w:val="both"/>
              <w:rPr>
                <w:rFonts w:cstheme="minorHAnsi"/>
                <w:sz w:val="22"/>
                <w:szCs w:val="22"/>
              </w:rPr>
            </w:pPr>
          </w:p>
        </w:tc>
        <w:tc>
          <w:tcPr>
            <w:tcW w:w="3004" w:type="dxa"/>
          </w:tcPr>
          <w:p w14:paraId="5FFFCDAA" w14:textId="77777777" w:rsidR="002315AF" w:rsidRPr="002315AF" w:rsidRDefault="002315AF" w:rsidP="008B203A">
            <w:pPr>
              <w:spacing w:line="360" w:lineRule="auto"/>
              <w:jc w:val="both"/>
              <w:rPr>
                <w:rFonts w:cstheme="minorHAnsi"/>
                <w:sz w:val="22"/>
                <w:szCs w:val="22"/>
              </w:rPr>
            </w:pPr>
          </w:p>
        </w:tc>
      </w:tr>
      <w:tr w:rsidR="002315AF" w:rsidRPr="002315AF" w14:paraId="08B5394F" w14:textId="449D70CC" w:rsidTr="000F4A33">
        <w:tc>
          <w:tcPr>
            <w:tcW w:w="3003" w:type="dxa"/>
          </w:tcPr>
          <w:p w14:paraId="4D1DBBAA" w14:textId="52154B76" w:rsidR="000F4A33" w:rsidRPr="002315AF" w:rsidRDefault="002315AF" w:rsidP="00CD77F9">
            <w:pPr>
              <w:spacing w:line="360" w:lineRule="auto"/>
              <w:rPr>
                <w:rFonts w:cstheme="minorHAnsi"/>
                <w:sz w:val="22"/>
                <w:szCs w:val="22"/>
              </w:rPr>
            </w:pPr>
            <w:r>
              <w:rPr>
                <w:rFonts w:cstheme="minorHAnsi"/>
                <w:sz w:val="22"/>
                <w:szCs w:val="22"/>
              </w:rPr>
              <w:t>Wanneer is de bron geschreven?</w:t>
            </w:r>
          </w:p>
        </w:tc>
        <w:tc>
          <w:tcPr>
            <w:tcW w:w="3003" w:type="dxa"/>
          </w:tcPr>
          <w:p w14:paraId="791A52EF" w14:textId="77777777" w:rsidR="002315AF" w:rsidRPr="002315AF" w:rsidRDefault="002315AF" w:rsidP="008B203A">
            <w:pPr>
              <w:spacing w:line="360" w:lineRule="auto"/>
              <w:jc w:val="both"/>
              <w:rPr>
                <w:rFonts w:cstheme="minorHAnsi"/>
                <w:sz w:val="22"/>
                <w:szCs w:val="22"/>
              </w:rPr>
            </w:pPr>
          </w:p>
        </w:tc>
        <w:tc>
          <w:tcPr>
            <w:tcW w:w="3004" w:type="dxa"/>
          </w:tcPr>
          <w:p w14:paraId="66FD28AF" w14:textId="77777777" w:rsidR="002315AF" w:rsidRPr="002315AF" w:rsidRDefault="002315AF" w:rsidP="008B203A">
            <w:pPr>
              <w:spacing w:line="360" w:lineRule="auto"/>
              <w:jc w:val="both"/>
              <w:rPr>
                <w:rFonts w:cstheme="minorHAnsi"/>
                <w:sz w:val="22"/>
                <w:szCs w:val="22"/>
              </w:rPr>
            </w:pPr>
          </w:p>
        </w:tc>
      </w:tr>
      <w:tr w:rsidR="002315AF" w:rsidRPr="002315AF" w14:paraId="415C8190" w14:textId="190EB4F7" w:rsidTr="000F4A33">
        <w:tc>
          <w:tcPr>
            <w:tcW w:w="3003" w:type="dxa"/>
          </w:tcPr>
          <w:p w14:paraId="2B64494B" w14:textId="64AAF061" w:rsidR="002315AF" w:rsidRPr="002315AF" w:rsidRDefault="002315AF" w:rsidP="00CD77F9">
            <w:pPr>
              <w:spacing w:line="360" w:lineRule="auto"/>
              <w:rPr>
                <w:rFonts w:cstheme="minorHAnsi"/>
                <w:sz w:val="22"/>
                <w:szCs w:val="22"/>
              </w:rPr>
            </w:pPr>
            <w:r>
              <w:rPr>
                <w:rFonts w:cstheme="minorHAnsi"/>
                <w:sz w:val="22"/>
                <w:szCs w:val="22"/>
              </w:rPr>
              <w:t>Welke oorzaken voor de opstand worden genoemd door de auteur?</w:t>
            </w:r>
          </w:p>
        </w:tc>
        <w:tc>
          <w:tcPr>
            <w:tcW w:w="3003" w:type="dxa"/>
          </w:tcPr>
          <w:p w14:paraId="6E997AFA" w14:textId="77777777" w:rsidR="002315AF" w:rsidRPr="002315AF" w:rsidRDefault="002315AF" w:rsidP="008B203A">
            <w:pPr>
              <w:spacing w:line="360" w:lineRule="auto"/>
              <w:jc w:val="both"/>
              <w:rPr>
                <w:rFonts w:cstheme="minorHAnsi"/>
                <w:sz w:val="22"/>
                <w:szCs w:val="22"/>
              </w:rPr>
            </w:pPr>
          </w:p>
        </w:tc>
        <w:tc>
          <w:tcPr>
            <w:tcW w:w="3004" w:type="dxa"/>
          </w:tcPr>
          <w:p w14:paraId="64413714" w14:textId="77777777" w:rsidR="002315AF" w:rsidRPr="002315AF" w:rsidRDefault="002315AF" w:rsidP="008B203A">
            <w:pPr>
              <w:spacing w:line="360" w:lineRule="auto"/>
              <w:jc w:val="both"/>
              <w:rPr>
                <w:rFonts w:cstheme="minorHAnsi"/>
                <w:sz w:val="22"/>
                <w:szCs w:val="22"/>
              </w:rPr>
            </w:pPr>
          </w:p>
        </w:tc>
      </w:tr>
      <w:tr w:rsidR="002315AF" w:rsidRPr="002315AF" w14:paraId="6BD2EADA" w14:textId="34EAE1D1" w:rsidTr="000F4A33">
        <w:tc>
          <w:tcPr>
            <w:tcW w:w="3003" w:type="dxa"/>
          </w:tcPr>
          <w:p w14:paraId="14E33773" w14:textId="596CF515" w:rsidR="002315AF" w:rsidRPr="002315AF" w:rsidRDefault="002315AF" w:rsidP="00CD77F9">
            <w:pPr>
              <w:spacing w:line="360" w:lineRule="auto"/>
              <w:rPr>
                <w:rFonts w:cstheme="minorHAnsi"/>
                <w:sz w:val="22"/>
                <w:szCs w:val="22"/>
              </w:rPr>
            </w:pPr>
            <w:r>
              <w:rPr>
                <w:rFonts w:cstheme="minorHAnsi"/>
                <w:sz w:val="22"/>
                <w:szCs w:val="22"/>
              </w:rPr>
              <w:t>Wat spreekt vóór de betrouwbaarheid van deze bron?</w:t>
            </w:r>
          </w:p>
        </w:tc>
        <w:tc>
          <w:tcPr>
            <w:tcW w:w="3003" w:type="dxa"/>
          </w:tcPr>
          <w:p w14:paraId="24B6FE68" w14:textId="77777777" w:rsidR="002315AF" w:rsidRPr="002315AF" w:rsidRDefault="002315AF" w:rsidP="008B203A">
            <w:pPr>
              <w:spacing w:line="360" w:lineRule="auto"/>
              <w:jc w:val="both"/>
              <w:rPr>
                <w:rFonts w:cstheme="minorHAnsi"/>
                <w:sz w:val="22"/>
                <w:szCs w:val="22"/>
              </w:rPr>
            </w:pPr>
          </w:p>
        </w:tc>
        <w:tc>
          <w:tcPr>
            <w:tcW w:w="3004" w:type="dxa"/>
          </w:tcPr>
          <w:p w14:paraId="31E5E9D1" w14:textId="77777777" w:rsidR="002315AF" w:rsidRPr="002315AF" w:rsidRDefault="002315AF" w:rsidP="008B203A">
            <w:pPr>
              <w:spacing w:line="360" w:lineRule="auto"/>
              <w:jc w:val="both"/>
              <w:rPr>
                <w:rFonts w:cstheme="minorHAnsi"/>
                <w:sz w:val="22"/>
                <w:szCs w:val="22"/>
              </w:rPr>
            </w:pPr>
          </w:p>
        </w:tc>
      </w:tr>
      <w:tr w:rsidR="002315AF" w:rsidRPr="002315AF" w14:paraId="3312C62F" w14:textId="5C47B710" w:rsidTr="000F4A33">
        <w:tc>
          <w:tcPr>
            <w:tcW w:w="3003" w:type="dxa"/>
          </w:tcPr>
          <w:p w14:paraId="15889041" w14:textId="5D180F74" w:rsidR="002315AF" w:rsidRPr="002315AF" w:rsidRDefault="002315AF" w:rsidP="00CD77F9">
            <w:pPr>
              <w:spacing w:line="360" w:lineRule="auto"/>
              <w:rPr>
                <w:rFonts w:cstheme="minorHAnsi"/>
                <w:sz w:val="22"/>
                <w:szCs w:val="22"/>
              </w:rPr>
            </w:pPr>
            <w:r>
              <w:rPr>
                <w:rFonts w:cstheme="minorHAnsi"/>
                <w:sz w:val="22"/>
                <w:szCs w:val="22"/>
              </w:rPr>
              <w:t xml:space="preserve">Wat spreekt </w:t>
            </w:r>
            <w:r w:rsidR="00437455">
              <w:rPr>
                <w:rFonts w:cstheme="minorHAnsi"/>
                <w:sz w:val="22"/>
                <w:szCs w:val="22"/>
              </w:rPr>
              <w:t>tegen</w:t>
            </w:r>
            <w:r>
              <w:rPr>
                <w:rFonts w:cstheme="minorHAnsi"/>
                <w:sz w:val="22"/>
                <w:szCs w:val="22"/>
              </w:rPr>
              <w:t xml:space="preserve"> de betrouwbaarheid van deze bron?</w:t>
            </w:r>
          </w:p>
        </w:tc>
        <w:tc>
          <w:tcPr>
            <w:tcW w:w="3003" w:type="dxa"/>
          </w:tcPr>
          <w:p w14:paraId="1A0CDE9F" w14:textId="77777777" w:rsidR="002315AF" w:rsidRPr="002315AF" w:rsidRDefault="002315AF" w:rsidP="008B203A">
            <w:pPr>
              <w:spacing w:line="360" w:lineRule="auto"/>
              <w:jc w:val="both"/>
              <w:rPr>
                <w:rFonts w:cstheme="minorHAnsi"/>
                <w:sz w:val="22"/>
                <w:szCs w:val="22"/>
              </w:rPr>
            </w:pPr>
          </w:p>
        </w:tc>
        <w:tc>
          <w:tcPr>
            <w:tcW w:w="3004" w:type="dxa"/>
          </w:tcPr>
          <w:p w14:paraId="4646CD3C" w14:textId="77777777" w:rsidR="002315AF" w:rsidRPr="002315AF" w:rsidRDefault="002315AF" w:rsidP="008B203A">
            <w:pPr>
              <w:spacing w:line="360" w:lineRule="auto"/>
              <w:jc w:val="both"/>
              <w:rPr>
                <w:rFonts w:cstheme="minorHAnsi"/>
                <w:sz w:val="22"/>
                <w:szCs w:val="22"/>
              </w:rPr>
            </w:pPr>
          </w:p>
        </w:tc>
      </w:tr>
    </w:tbl>
    <w:p w14:paraId="7AB16EA7" w14:textId="77777777" w:rsidR="006911EF" w:rsidRPr="003572CB" w:rsidRDefault="006911EF" w:rsidP="003572CB">
      <w:pPr>
        <w:spacing w:line="360" w:lineRule="auto"/>
        <w:jc w:val="both"/>
        <w:rPr>
          <w:rFonts w:cstheme="minorHAnsi"/>
          <w:sz w:val="22"/>
          <w:szCs w:val="22"/>
        </w:rPr>
      </w:pPr>
    </w:p>
    <w:p w14:paraId="089BD0A1" w14:textId="22C5E572" w:rsidR="003572CB" w:rsidRDefault="002315AF" w:rsidP="003572CB">
      <w:pPr>
        <w:spacing w:line="360" w:lineRule="auto"/>
        <w:jc w:val="both"/>
        <w:rPr>
          <w:rFonts w:cstheme="minorHAnsi"/>
          <w:b/>
          <w:bCs/>
          <w:sz w:val="22"/>
          <w:szCs w:val="22"/>
        </w:rPr>
      </w:pPr>
      <w:r w:rsidRPr="002315AF">
        <w:rPr>
          <w:rFonts w:cstheme="minorHAnsi"/>
          <w:b/>
          <w:bCs/>
          <w:sz w:val="22"/>
          <w:szCs w:val="22"/>
        </w:rPr>
        <w:t>Opdracht 2.</w:t>
      </w:r>
    </w:p>
    <w:p w14:paraId="6D7E1C81" w14:textId="0EEAD6F4" w:rsidR="00001A7A" w:rsidRDefault="000F4A33" w:rsidP="003572CB">
      <w:pPr>
        <w:spacing w:line="360" w:lineRule="auto"/>
        <w:jc w:val="both"/>
        <w:rPr>
          <w:rFonts w:cstheme="minorHAnsi"/>
          <w:sz w:val="22"/>
          <w:szCs w:val="22"/>
        </w:rPr>
      </w:pPr>
      <w:r w:rsidRPr="000F4A33">
        <w:rPr>
          <w:rFonts w:cstheme="minorHAnsi"/>
          <w:sz w:val="22"/>
          <w:szCs w:val="22"/>
        </w:rPr>
        <w:t xml:space="preserve">In </w:t>
      </w:r>
      <w:r>
        <w:rPr>
          <w:rFonts w:cstheme="minorHAnsi"/>
          <w:sz w:val="22"/>
          <w:szCs w:val="22"/>
        </w:rPr>
        <w:t>beide bronnen komen verschillende oorzaken voor de Indian Mutiny aan bod. Zo kun je religieuze, p</w:t>
      </w:r>
      <w:r w:rsidR="00001A7A">
        <w:rPr>
          <w:rFonts w:cstheme="minorHAnsi"/>
          <w:sz w:val="22"/>
          <w:szCs w:val="22"/>
        </w:rPr>
        <w:t>olitieke</w:t>
      </w:r>
      <w:r>
        <w:rPr>
          <w:rFonts w:cstheme="minorHAnsi"/>
          <w:sz w:val="22"/>
          <w:szCs w:val="22"/>
        </w:rPr>
        <w:t xml:space="preserve"> en s</w:t>
      </w:r>
      <w:r w:rsidR="00001A7A">
        <w:rPr>
          <w:rFonts w:cstheme="minorHAnsi"/>
          <w:sz w:val="22"/>
          <w:szCs w:val="22"/>
        </w:rPr>
        <w:t>ocia</w:t>
      </w:r>
      <w:r>
        <w:rPr>
          <w:rFonts w:cstheme="minorHAnsi"/>
          <w:sz w:val="22"/>
          <w:szCs w:val="22"/>
        </w:rPr>
        <w:t>le</w:t>
      </w:r>
      <w:r w:rsidR="00001A7A">
        <w:rPr>
          <w:rFonts w:cstheme="minorHAnsi"/>
          <w:sz w:val="22"/>
          <w:szCs w:val="22"/>
        </w:rPr>
        <w:t xml:space="preserve"> redenen</w:t>
      </w:r>
      <w:r>
        <w:rPr>
          <w:rFonts w:cstheme="minorHAnsi"/>
          <w:sz w:val="22"/>
          <w:szCs w:val="22"/>
        </w:rPr>
        <w:t xml:space="preserve"> herkennen.</w:t>
      </w:r>
    </w:p>
    <w:p w14:paraId="4BC307AB" w14:textId="467933B5" w:rsidR="000F4A33" w:rsidRDefault="000F4A33" w:rsidP="003572CB">
      <w:pPr>
        <w:spacing w:line="360" w:lineRule="auto"/>
        <w:jc w:val="both"/>
        <w:rPr>
          <w:rFonts w:cstheme="minorHAnsi"/>
          <w:sz w:val="22"/>
          <w:szCs w:val="22"/>
        </w:rPr>
      </w:pPr>
      <w:r w:rsidRPr="000F4A33">
        <w:rPr>
          <w:rFonts w:cstheme="minorHAnsi"/>
          <w:b/>
          <w:bCs/>
          <w:sz w:val="22"/>
          <w:szCs w:val="22"/>
        </w:rPr>
        <w:t>a.</w:t>
      </w:r>
      <w:r>
        <w:rPr>
          <w:rFonts w:cstheme="minorHAnsi"/>
          <w:sz w:val="22"/>
          <w:szCs w:val="22"/>
        </w:rPr>
        <w:t xml:space="preserve"> Welke religieuze redenen voor de Indian Mutiny herken jij?</w:t>
      </w:r>
    </w:p>
    <w:p w14:paraId="5EE04960" w14:textId="32C185B0" w:rsidR="000F4A33" w:rsidRDefault="000F4A33" w:rsidP="003572CB">
      <w:pPr>
        <w:spacing w:line="360" w:lineRule="auto"/>
        <w:jc w:val="both"/>
        <w:rPr>
          <w:rFonts w:cstheme="minorHAnsi"/>
          <w:sz w:val="22"/>
          <w:szCs w:val="22"/>
        </w:rPr>
      </w:pPr>
      <w:r w:rsidRPr="000F4A33">
        <w:rPr>
          <w:rFonts w:cstheme="minorHAnsi"/>
          <w:b/>
          <w:bCs/>
          <w:sz w:val="22"/>
          <w:szCs w:val="22"/>
        </w:rPr>
        <w:t>b.</w:t>
      </w:r>
      <w:r>
        <w:rPr>
          <w:rFonts w:cstheme="minorHAnsi"/>
          <w:sz w:val="22"/>
          <w:szCs w:val="22"/>
        </w:rPr>
        <w:t xml:space="preserve"> Welke politieke redenen voor de Indian Mutiny herken jij?</w:t>
      </w:r>
    </w:p>
    <w:p w14:paraId="6245087C" w14:textId="45329019" w:rsidR="000F4A33" w:rsidRPr="003572CB" w:rsidRDefault="000F4A33" w:rsidP="003572CB">
      <w:pPr>
        <w:spacing w:line="360" w:lineRule="auto"/>
        <w:jc w:val="both"/>
        <w:rPr>
          <w:rFonts w:cstheme="minorHAnsi"/>
          <w:sz w:val="22"/>
          <w:szCs w:val="22"/>
        </w:rPr>
      </w:pPr>
      <w:r w:rsidRPr="000F4A33">
        <w:rPr>
          <w:rFonts w:cstheme="minorHAnsi"/>
          <w:b/>
          <w:bCs/>
          <w:sz w:val="22"/>
          <w:szCs w:val="22"/>
        </w:rPr>
        <w:t>c.</w:t>
      </w:r>
      <w:r>
        <w:rPr>
          <w:rFonts w:cstheme="minorHAnsi"/>
          <w:sz w:val="22"/>
          <w:szCs w:val="22"/>
        </w:rPr>
        <w:t xml:space="preserve"> Welke sociale redenen voor de Indian Mutiny herken jij?</w:t>
      </w:r>
    </w:p>
    <w:sectPr w:rsidR="000F4A33" w:rsidRPr="003572CB" w:rsidSect="00A50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EF"/>
    <w:rsid w:val="00001A7A"/>
    <w:rsid w:val="00025F8E"/>
    <w:rsid w:val="00034996"/>
    <w:rsid w:val="000F4A33"/>
    <w:rsid w:val="00105781"/>
    <w:rsid w:val="002315AF"/>
    <w:rsid w:val="003572CB"/>
    <w:rsid w:val="003C5474"/>
    <w:rsid w:val="00437455"/>
    <w:rsid w:val="00592122"/>
    <w:rsid w:val="006911EF"/>
    <w:rsid w:val="00717BF5"/>
    <w:rsid w:val="009A508D"/>
    <w:rsid w:val="00A07646"/>
    <w:rsid w:val="00A509B6"/>
    <w:rsid w:val="00BA57FF"/>
    <w:rsid w:val="00CD77F9"/>
    <w:rsid w:val="00DF1762"/>
    <w:rsid w:val="00E451CC"/>
    <w:rsid w:val="00F8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EC31"/>
  <w15:chartTrackingRefBased/>
  <w15:docId w15:val="{E6062C9B-E2D0-5B45-83F1-390C49B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6378">
      <w:bodyDiv w:val="1"/>
      <w:marLeft w:val="0"/>
      <w:marRight w:val="0"/>
      <w:marTop w:val="0"/>
      <w:marBottom w:val="0"/>
      <w:divBdr>
        <w:top w:val="none" w:sz="0" w:space="0" w:color="auto"/>
        <w:left w:val="none" w:sz="0" w:space="0" w:color="auto"/>
        <w:bottom w:val="none" w:sz="0" w:space="0" w:color="auto"/>
        <w:right w:val="none" w:sz="0" w:space="0" w:color="auto"/>
      </w:divBdr>
    </w:div>
    <w:div w:id="5163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715</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Alebeek</dc:creator>
  <cp:keywords/>
  <dc:description/>
  <cp:lastModifiedBy> </cp:lastModifiedBy>
  <cp:revision>11</cp:revision>
  <dcterms:created xsi:type="dcterms:W3CDTF">2020-05-09T09:40:00Z</dcterms:created>
  <dcterms:modified xsi:type="dcterms:W3CDTF">2020-10-21T15:04:00Z</dcterms:modified>
</cp:coreProperties>
</file>