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ED42C" w14:textId="67418EA1" w:rsidR="007F4B8E" w:rsidRPr="00B06B6A" w:rsidRDefault="001A2FDD">
      <w:pPr>
        <w:rPr>
          <w:rFonts w:ascii="Arial" w:hAnsi="Arial" w:cs="Arial"/>
          <w:sz w:val="22"/>
        </w:rPr>
      </w:pPr>
      <w:r w:rsidRPr="00B06B6A">
        <w:rPr>
          <w:rFonts w:ascii="Arial" w:hAnsi="Arial" w:cs="Arial"/>
          <w:b/>
          <w:sz w:val="22"/>
        </w:rPr>
        <w:t>Bron 1</w:t>
      </w:r>
      <w:r w:rsidR="00991D52" w:rsidRPr="00B06B6A">
        <w:rPr>
          <w:rFonts w:ascii="Arial" w:hAnsi="Arial" w:cs="Arial"/>
          <w:b/>
          <w:sz w:val="22"/>
        </w:rPr>
        <w:t>:</w:t>
      </w:r>
      <w:r w:rsidR="00991D52" w:rsidRPr="00B06B6A">
        <w:rPr>
          <w:rFonts w:ascii="Arial" w:hAnsi="Arial" w:cs="Arial"/>
          <w:sz w:val="22"/>
        </w:rPr>
        <w:t xml:space="preserve"> Jan Schenkman, (18</w:t>
      </w:r>
      <w:r w:rsidR="00C67EAD" w:rsidRPr="00B06B6A">
        <w:rPr>
          <w:rFonts w:ascii="Arial" w:hAnsi="Arial" w:cs="Arial"/>
          <w:sz w:val="22"/>
        </w:rPr>
        <w:t>5</w:t>
      </w:r>
      <w:r w:rsidR="00991D52" w:rsidRPr="00B06B6A">
        <w:rPr>
          <w:rFonts w:ascii="Arial" w:hAnsi="Arial" w:cs="Arial"/>
          <w:sz w:val="22"/>
        </w:rPr>
        <w:t xml:space="preserve">0) Sint Nicolaas en zijn knecht. </w:t>
      </w:r>
      <w:r w:rsidR="00DB3212" w:rsidRPr="00B06B6A">
        <w:rPr>
          <w:rFonts w:ascii="Arial" w:hAnsi="Arial" w:cs="Arial"/>
          <w:sz w:val="22"/>
        </w:rPr>
        <w:t xml:space="preserve">Het prentenboek </w:t>
      </w:r>
      <w:r w:rsidR="00DB3212" w:rsidRPr="00B06B6A">
        <w:rPr>
          <w:rStyle w:val="Nadruk"/>
          <w:rFonts w:ascii="Arial" w:hAnsi="Arial" w:cs="Arial"/>
          <w:sz w:val="22"/>
        </w:rPr>
        <w:t>Sint Nicolaas en zijn knecht</w:t>
      </w:r>
      <w:r w:rsidR="00DB3212" w:rsidRPr="00B06B6A">
        <w:rPr>
          <w:rFonts w:ascii="Arial" w:hAnsi="Arial" w:cs="Arial"/>
          <w:sz w:val="22"/>
        </w:rPr>
        <w:t xml:space="preserve"> het eerste echte Sinterklaasboek en de eerste Nederlandse bron waarin sprake is van een zwarte piet als </w:t>
      </w:r>
      <w:r w:rsidR="00F91C60" w:rsidRPr="00B06B6A">
        <w:rPr>
          <w:rFonts w:ascii="Arial" w:hAnsi="Arial" w:cs="Arial"/>
          <w:sz w:val="22"/>
        </w:rPr>
        <w:t>hulp van Sinterklaas</w:t>
      </w:r>
      <w:r w:rsidR="00DB3212" w:rsidRPr="00B06B6A">
        <w:rPr>
          <w:rFonts w:ascii="Arial" w:hAnsi="Arial" w:cs="Arial"/>
          <w:sz w:val="22"/>
        </w:rPr>
        <w:t>.</w:t>
      </w:r>
    </w:p>
    <w:p w14:paraId="25093458" w14:textId="3EE4E55A" w:rsidR="001A2FDD" w:rsidRPr="00B06B6A" w:rsidRDefault="001A2FDD">
      <w:pPr>
        <w:rPr>
          <w:rFonts w:ascii="Arial" w:hAnsi="Arial" w:cs="Arial"/>
          <w:sz w:val="22"/>
        </w:rPr>
      </w:pPr>
      <w:r w:rsidRPr="00B06B6A">
        <w:rPr>
          <w:rFonts w:ascii="Arial" w:hAnsi="Arial" w:cs="Arial"/>
          <w:noProof/>
          <w:sz w:val="22"/>
          <w:lang w:val="en-US"/>
        </w:rPr>
        <w:drawing>
          <wp:inline distT="0" distB="0" distL="0" distR="0" wp14:anchorId="7739CD8E" wp14:editId="06533B03">
            <wp:extent cx="5467350" cy="3689859"/>
            <wp:effectExtent l="0" t="0" r="0" b="6350"/>
            <wp:docPr id="1" name="Afbeelding 6" descr="http://www.dbnl.org/tekst/sche039sint03_01/sche039sint03_01_tp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bnl.org/tekst/sche039sint03_01/sche039sint03_01_tpg.g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86940" cy="3703080"/>
                    </a:xfrm>
                    <a:prstGeom prst="rect">
                      <a:avLst/>
                    </a:prstGeom>
                    <a:noFill/>
                    <a:ln>
                      <a:noFill/>
                    </a:ln>
                  </pic:spPr>
                </pic:pic>
              </a:graphicData>
            </a:graphic>
          </wp:inline>
        </w:drawing>
      </w:r>
    </w:p>
    <w:p w14:paraId="6E3F7327" w14:textId="13319EA0" w:rsidR="002D0321" w:rsidRPr="00B06B6A" w:rsidRDefault="002D0321">
      <w:pPr>
        <w:rPr>
          <w:rFonts w:ascii="Arial" w:hAnsi="Arial" w:cs="Arial"/>
          <w:sz w:val="22"/>
        </w:rPr>
      </w:pPr>
    </w:p>
    <w:p w14:paraId="7667956F" w14:textId="77777777" w:rsidR="00E747A4" w:rsidRDefault="00E747A4" w:rsidP="00D217DE">
      <w:pPr>
        <w:rPr>
          <w:rFonts w:ascii="Arial" w:hAnsi="Arial" w:cs="Arial"/>
          <w:b/>
          <w:sz w:val="22"/>
        </w:rPr>
      </w:pPr>
    </w:p>
    <w:p w14:paraId="0DFE2CA6" w14:textId="519A6DB5" w:rsidR="00722AE6" w:rsidRPr="00B06B6A" w:rsidRDefault="00722AE6" w:rsidP="00722AE6">
      <w:pPr>
        <w:rPr>
          <w:rFonts w:ascii="Arial" w:hAnsi="Arial" w:cs="Arial"/>
        </w:rPr>
      </w:pPr>
      <w:r w:rsidRPr="00B06B6A">
        <w:rPr>
          <w:rFonts w:ascii="Arial" w:hAnsi="Arial" w:cs="Arial"/>
          <w:b/>
        </w:rPr>
        <w:t xml:space="preserve">Bron </w:t>
      </w:r>
      <w:r>
        <w:rPr>
          <w:rFonts w:ascii="Arial" w:hAnsi="Arial" w:cs="Arial"/>
          <w:b/>
        </w:rPr>
        <w:t>2</w:t>
      </w:r>
      <w:r w:rsidRPr="00B06B6A">
        <w:rPr>
          <w:rFonts w:ascii="Arial" w:hAnsi="Arial" w:cs="Arial"/>
          <w:b/>
        </w:rPr>
        <w:t>:</w:t>
      </w:r>
      <w:r w:rsidRPr="00B06B6A">
        <w:rPr>
          <w:rFonts w:ascii="Arial" w:hAnsi="Arial" w:cs="Arial"/>
        </w:rPr>
        <w:t xml:space="preserve"> Bas Vreugde en Kevin van </w:t>
      </w:r>
      <w:proofErr w:type="spellStart"/>
      <w:r w:rsidRPr="00B06B6A">
        <w:rPr>
          <w:rFonts w:ascii="Arial" w:hAnsi="Arial" w:cs="Arial"/>
        </w:rPr>
        <w:t>Boeckholtz</w:t>
      </w:r>
      <w:proofErr w:type="spellEnd"/>
      <w:r w:rsidRPr="00B06B6A">
        <w:rPr>
          <w:rFonts w:ascii="Arial" w:hAnsi="Arial" w:cs="Arial"/>
        </w:rPr>
        <w:t xml:space="preserve">. Oprichters van de Facebookpagina </w:t>
      </w:r>
      <w:proofErr w:type="spellStart"/>
      <w:r w:rsidRPr="00B06B6A">
        <w:rPr>
          <w:rFonts w:ascii="Arial" w:hAnsi="Arial" w:cs="Arial"/>
        </w:rPr>
        <w:t>Pietitie</w:t>
      </w:r>
      <w:proofErr w:type="spellEnd"/>
      <w:r w:rsidRPr="00B06B6A">
        <w:rPr>
          <w:rFonts w:ascii="Arial" w:hAnsi="Arial" w:cs="Arial"/>
        </w:rPr>
        <w:t>. (2014)</w:t>
      </w:r>
    </w:p>
    <w:p w14:paraId="6B0384D7" w14:textId="77777777" w:rsidR="00722AE6" w:rsidRPr="00B06B6A" w:rsidRDefault="00722AE6" w:rsidP="00722AE6">
      <w:pPr>
        <w:rPr>
          <w:rFonts w:ascii="Arial" w:hAnsi="Arial" w:cs="Arial"/>
        </w:rPr>
      </w:pPr>
    </w:p>
    <w:tbl>
      <w:tblPr>
        <w:tblStyle w:val="Tabelraster"/>
        <w:tblW w:w="0" w:type="auto"/>
        <w:tblLook w:val="04A0" w:firstRow="1" w:lastRow="0" w:firstColumn="1" w:lastColumn="0" w:noHBand="0" w:noVBand="1"/>
      </w:tblPr>
      <w:tblGrid>
        <w:gridCol w:w="9062"/>
      </w:tblGrid>
      <w:tr w:rsidR="00722AE6" w:rsidRPr="00B06B6A" w14:paraId="46D6B4DE" w14:textId="77777777" w:rsidTr="00AA214D">
        <w:tc>
          <w:tcPr>
            <w:tcW w:w="9062" w:type="dxa"/>
          </w:tcPr>
          <w:p w14:paraId="010C1037" w14:textId="77777777" w:rsidR="00722AE6" w:rsidRPr="00B06B6A" w:rsidRDefault="00722AE6" w:rsidP="00AA214D">
            <w:pPr>
              <w:rPr>
                <w:rFonts w:ascii="Arial" w:hAnsi="Arial" w:cs="Arial"/>
              </w:rPr>
            </w:pPr>
            <w:r w:rsidRPr="00B06B6A">
              <w:rPr>
                <w:rFonts w:ascii="Arial" w:hAnsi="Arial" w:cs="Arial"/>
              </w:rPr>
              <w:t xml:space="preserve">Het debat over Zwarte Piet is onzin omdat er een heel kleine groepering is die een vergelijking maakt met slavernij, tegenover een groep van 2 miljoen </w:t>
            </w:r>
            <w:proofErr w:type="spellStart"/>
            <w:r w:rsidRPr="00B06B6A">
              <w:rPr>
                <w:rFonts w:ascii="Arial" w:hAnsi="Arial" w:cs="Arial"/>
              </w:rPr>
              <w:t>Facebookers</w:t>
            </w:r>
            <w:proofErr w:type="spellEnd"/>
            <w:r w:rsidRPr="00B06B6A">
              <w:rPr>
                <w:rFonts w:ascii="Arial" w:hAnsi="Arial" w:cs="Arial"/>
              </w:rPr>
              <w:t xml:space="preserve"> die helemaal niet de intentie hebben om te kwetsen. De tegenstanders moeten dat ook leren begrijpen.  De discussie is ook onnodig want kinderen voor wie het feest bedoeld is, krijgen er niets van mee. (…) Een van deze twee groepen zal uiteindelijk moeten toegeven. (…) Je kunt nooit iedereen tevreden houden. (…) Maar uiteindelijk bepaalt de meerderheid wat er gaat gebeuren.</w:t>
            </w:r>
          </w:p>
        </w:tc>
      </w:tr>
    </w:tbl>
    <w:p w14:paraId="35E58CE8" w14:textId="77777777" w:rsidR="00722AE6" w:rsidRDefault="00722AE6" w:rsidP="00722AE6">
      <w:pPr>
        <w:spacing w:after="160" w:line="259" w:lineRule="auto"/>
        <w:rPr>
          <w:rFonts w:ascii="Arial" w:hAnsi="Arial" w:cs="Arial"/>
        </w:rPr>
      </w:pPr>
    </w:p>
    <w:p w14:paraId="425B6092" w14:textId="4E57CE66" w:rsidR="00722AE6" w:rsidRPr="003A5924" w:rsidRDefault="00722AE6" w:rsidP="00722AE6">
      <w:pPr>
        <w:spacing w:after="160" w:line="259" w:lineRule="auto"/>
        <w:rPr>
          <w:rFonts w:ascii="Arial" w:hAnsi="Arial" w:cs="Arial"/>
        </w:rPr>
      </w:pPr>
      <w:r w:rsidRPr="00B06B6A">
        <w:rPr>
          <w:rFonts w:ascii="Arial" w:hAnsi="Arial" w:cs="Arial"/>
          <w:b/>
        </w:rPr>
        <w:t xml:space="preserve">Bron </w:t>
      </w:r>
      <w:r>
        <w:rPr>
          <w:rFonts w:ascii="Arial" w:hAnsi="Arial" w:cs="Arial"/>
          <w:b/>
        </w:rPr>
        <w:t>3</w:t>
      </w:r>
      <w:r>
        <w:rPr>
          <w:rFonts w:ascii="Arial" w:hAnsi="Arial" w:cs="Arial"/>
          <w:b/>
        </w:rPr>
        <w:t xml:space="preserve">: </w:t>
      </w:r>
      <w:r w:rsidRPr="00722AE6">
        <w:rPr>
          <w:rFonts w:ascii="Arial" w:hAnsi="Arial" w:cs="Arial"/>
        </w:rPr>
        <w:t>Het College voor de Rechten voor de Mens heeft als volgt over de zwarte piet geoordeeld in 2014:</w:t>
      </w:r>
    </w:p>
    <w:tbl>
      <w:tblPr>
        <w:tblStyle w:val="Tabelraster"/>
        <w:tblW w:w="0" w:type="auto"/>
        <w:tblLook w:val="04A0" w:firstRow="1" w:lastRow="0" w:firstColumn="1" w:lastColumn="0" w:noHBand="0" w:noVBand="1"/>
      </w:tblPr>
      <w:tblGrid>
        <w:gridCol w:w="9062"/>
      </w:tblGrid>
      <w:tr w:rsidR="00722AE6" w14:paraId="4D26457F" w14:textId="77777777" w:rsidTr="00AA214D">
        <w:tc>
          <w:tcPr>
            <w:tcW w:w="9062" w:type="dxa"/>
          </w:tcPr>
          <w:p w14:paraId="46949509" w14:textId="77777777" w:rsidR="00722AE6" w:rsidRPr="00722AE6" w:rsidRDefault="00722AE6" w:rsidP="00AA214D">
            <w:pPr>
              <w:spacing w:after="160" w:line="259" w:lineRule="auto"/>
              <w:rPr>
                <w:rStyle w:val="Nadruk"/>
                <w:rFonts w:ascii="Arial" w:hAnsi="Arial" w:cs="Arial"/>
                <w:i w:val="0"/>
              </w:rPr>
            </w:pPr>
            <w:r w:rsidRPr="00722AE6">
              <w:rPr>
                <w:rStyle w:val="Nadruk"/>
                <w:rFonts w:ascii="Arial" w:hAnsi="Arial" w:cs="Arial"/>
                <w:i w:val="0"/>
              </w:rPr>
              <w:t xml:space="preserve">Veel mensen vinden Sinterklaas een mooi feest en traditie die we moeten koesteren. Ook Zwarte Piet is onderdeel van deze traditie. Maar Zwarte Piet heeft wel </w:t>
            </w:r>
            <w:r w:rsidRPr="00722AE6">
              <w:rPr>
                <w:rStyle w:val="Zwaar"/>
                <w:rFonts w:ascii="Arial" w:hAnsi="Arial" w:cs="Arial"/>
                <w:i/>
                <w:iCs/>
              </w:rPr>
              <w:t>discriminerende aspecten</w:t>
            </w:r>
            <w:r w:rsidRPr="00722AE6">
              <w:rPr>
                <w:rStyle w:val="Nadruk"/>
                <w:rFonts w:ascii="Arial" w:hAnsi="Arial" w:cs="Arial"/>
                <w:i w:val="0"/>
              </w:rPr>
              <w:t xml:space="preserve">. Ook al is het niet racistisch bedoeld, het wordt wel als kwetsend ervaren. Het bevestigen van </w:t>
            </w:r>
            <w:r w:rsidRPr="00722AE6">
              <w:rPr>
                <w:rStyle w:val="Zwaar"/>
                <w:rFonts w:ascii="Arial" w:hAnsi="Arial" w:cs="Arial"/>
                <w:i/>
                <w:iCs/>
              </w:rPr>
              <w:t>stereotiepe beelden als dom, knecht en donker</w:t>
            </w:r>
            <w:r w:rsidRPr="00722AE6">
              <w:rPr>
                <w:rStyle w:val="Nadruk"/>
                <w:rFonts w:ascii="Arial" w:hAnsi="Arial" w:cs="Arial"/>
                <w:i w:val="0"/>
              </w:rPr>
              <w:t xml:space="preserve"> werkt door en mensen hebben er last van. Uit eigen onderzoek weet het College dat discriminatie veelal niet de intentie is maar wel het effect van gedrag.</w:t>
            </w:r>
          </w:p>
        </w:tc>
      </w:tr>
    </w:tbl>
    <w:p w14:paraId="50450110" w14:textId="77777777" w:rsidR="00722AE6" w:rsidRDefault="00722AE6" w:rsidP="00722AE6">
      <w:pPr>
        <w:spacing w:after="160" w:line="259" w:lineRule="auto"/>
        <w:rPr>
          <w:rFonts w:ascii="Arial" w:hAnsi="Arial" w:cs="Arial"/>
        </w:rPr>
      </w:pPr>
    </w:p>
    <w:p w14:paraId="63566567" w14:textId="1E181929" w:rsidR="00722AE6" w:rsidRPr="00722AE6" w:rsidRDefault="00722AE6">
      <w:pPr>
        <w:spacing w:after="160" w:line="259" w:lineRule="auto"/>
        <w:rPr>
          <w:rFonts w:ascii="Arial" w:hAnsi="Arial" w:cs="Arial"/>
        </w:rPr>
      </w:pPr>
      <w:r>
        <w:rPr>
          <w:rFonts w:ascii="Arial" w:hAnsi="Arial" w:cs="Arial"/>
          <w:b/>
          <w:sz w:val="22"/>
        </w:rPr>
        <w:br w:type="page"/>
      </w:r>
    </w:p>
    <w:p w14:paraId="0267C87D" w14:textId="40CC3B0C" w:rsidR="00CB1C5D" w:rsidRPr="00B06B6A" w:rsidRDefault="000C4B81" w:rsidP="00D217DE">
      <w:pPr>
        <w:rPr>
          <w:rFonts w:ascii="Arial" w:hAnsi="Arial" w:cs="Arial"/>
          <w:sz w:val="22"/>
        </w:rPr>
      </w:pPr>
      <w:r w:rsidRPr="00B06B6A">
        <w:rPr>
          <w:rFonts w:ascii="Arial" w:hAnsi="Arial" w:cs="Arial"/>
          <w:b/>
          <w:sz w:val="22"/>
        </w:rPr>
        <w:lastRenderedPageBreak/>
        <w:t xml:space="preserve">Bron </w:t>
      </w:r>
      <w:r w:rsidR="00722AE6">
        <w:rPr>
          <w:rFonts w:ascii="Arial" w:hAnsi="Arial" w:cs="Arial"/>
          <w:b/>
          <w:sz w:val="22"/>
        </w:rPr>
        <w:t xml:space="preserve">4. </w:t>
      </w:r>
      <w:r w:rsidRPr="00B06B6A">
        <w:rPr>
          <w:rFonts w:ascii="Arial" w:hAnsi="Arial" w:cs="Arial"/>
          <w:sz w:val="22"/>
        </w:rPr>
        <w:t xml:space="preserve"> </w:t>
      </w:r>
      <w:r w:rsidR="00D86DCB" w:rsidRPr="00B06B6A">
        <w:rPr>
          <w:rFonts w:ascii="Arial" w:hAnsi="Arial" w:cs="Arial"/>
          <w:sz w:val="22"/>
        </w:rPr>
        <w:t xml:space="preserve">(+-1900). </w:t>
      </w:r>
      <w:proofErr w:type="spellStart"/>
      <w:r w:rsidR="00D86DCB" w:rsidRPr="00B06B6A">
        <w:rPr>
          <w:rFonts w:ascii="Arial" w:hAnsi="Arial" w:cs="Arial"/>
          <w:sz w:val="22"/>
        </w:rPr>
        <w:t>Krampus</w:t>
      </w:r>
      <w:proofErr w:type="spellEnd"/>
      <w:r w:rsidR="00D86DCB" w:rsidRPr="00B06B6A">
        <w:rPr>
          <w:rFonts w:ascii="Arial" w:hAnsi="Arial" w:cs="Arial"/>
          <w:sz w:val="22"/>
        </w:rPr>
        <w:t xml:space="preserve"> is een beestachtige duivel uit de sprookjes in onder andere Oostenrijk, Hongarije, Slovenië, Kroatië, Italië en Tsjechië. Het woord komt van het oud-Duitse woord voor klauw: Krampen. De </w:t>
      </w:r>
      <w:proofErr w:type="spellStart"/>
      <w:r w:rsidR="00D86DCB" w:rsidRPr="00B06B6A">
        <w:rPr>
          <w:rFonts w:ascii="Arial" w:hAnsi="Arial" w:cs="Arial"/>
          <w:sz w:val="22"/>
        </w:rPr>
        <w:t>Krampus</w:t>
      </w:r>
      <w:proofErr w:type="spellEnd"/>
      <w:r w:rsidR="00D86DCB" w:rsidRPr="00B06B6A">
        <w:rPr>
          <w:rFonts w:ascii="Arial" w:hAnsi="Arial" w:cs="Arial"/>
          <w:sz w:val="22"/>
        </w:rPr>
        <w:t xml:space="preserve"> is in de Alpenregio de metgezel van Sint Nicolaas. </w:t>
      </w:r>
      <w:r w:rsidR="00D217DE" w:rsidRPr="00B06B6A">
        <w:rPr>
          <w:rFonts w:ascii="Arial" w:hAnsi="Arial" w:cs="Arial"/>
          <w:sz w:val="22"/>
        </w:rPr>
        <w:t xml:space="preserve">Van oudsher vermommen jonge mannen zich als de </w:t>
      </w:r>
      <w:proofErr w:type="spellStart"/>
      <w:r w:rsidR="00D217DE" w:rsidRPr="00B06B6A">
        <w:rPr>
          <w:rFonts w:ascii="Arial" w:hAnsi="Arial" w:cs="Arial"/>
          <w:sz w:val="22"/>
        </w:rPr>
        <w:t>Krampus</w:t>
      </w:r>
      <w:proofErr w:type="spellEnd"/>
      <w:r w:rsidR="00D217DE" w:rsidRPr="00B06B6A">
        <w:rPr>
          <w:rFonts w:ascii="Arial" w:hAnsi="Arial" w:cs="Arial"/>
          <w:sz w:val="22"/>
        </w:rPr>
        <w:t xml:space="preserve"> in de eerste twee weken van december. Vooral op de avond van 5 december voor Sint-</w:t>
      </w:r>
      <w:proofErr w:type="spellStart"/>
      <w:r w:rsidR="00D217DE" w:rsidRPr="00B06B6A">
        <w:rPr>
          <w:rFonts w:ascii="Arial" w:hAnsi="Arial" w:cs="Arial"/>
          <w:sz w:val="22"/>
        </w:rPr>
        <w:t>Nicolaasdag</w:t>
      </w:r>
      <w:proofErr w:type="spellEnd"/>
      <w:r w:rsidR="00D217DE" w:rsidRPr="00B06B6A">
        <w:rPr>
          <w:rFonts w:ascii="Arial" w:hAnsi="Arial" w:cs="Arial"/>
          <w:sz w:val="22"/>
        </w:rPr>
        <w:t xml:space="preserve"> zwerven ze over de straten en jagen kinderen (en volwassenen) angst aan met roestige bellen en kettingen. Het idee hierachter is dat met de geluiden de kwade geesten die rond midwinter aanwezig zijn verjaagd worden. Ook komen </w:t>
      </w:r>
      <w:proofErr w:type="spellStart"/>
      <w:r w:rsidR="00D217DE" w:rsidRPr="00B06B6A">
        <w:rPr>
          <w:rFonts w:ascii="Arial" w:hAnsi="Arial" w:cs="Arial"/>
          <w:sz w:val="22"/>
        </w:rPr>
        <w:t>Krampussen</w:t>
      </w:r>
      <w:proofErr w:type="spellEnd"/>
      <w:r w:rsidR="00D217DE" w:rsidRPr="00B06B6A">
        <w:rPr>
          <w:rFonts w:ascii="Arial" w:hAnsi="Arial" w:cs="Arial"/>
          <w:sz w:val="22"/>
        </w:rPr>
        <w:t xml:space="preserve"> binnen in huizen. Waar Sinterklaas cadeautjes uitdeelt aan brave kinderen, is de </w:t>
      </w:r>
      <w:proofErr w:type="spellStart"/>
      <w:r w:rsidR="00D217DE" w:rsidRPr="00B06B6A">
        <w:rPr>
          <w:rFonts w:ascii="Arial" w:hAnsi="Arial" w:cs="Arial"/>
          <w:sz w:val="22"/>
        </w:rPr>
        <w:t>Krampus</w:t>
      </w:r>
      <w:proofErr w:type="spellEnd"/>
      <w:r w:rsidR="00D217DE" w:rsidRPr="00B06B6A">
        <w:rPr>
          <w:rFonts w:ascii="Arial" w:hAnsi="Arial" w:cs="Arial"/>
          <w:sz w:val="22"/>
        </w:rPr>
        <w:t xml:space="preserve"> een dreiging voor straf voor de stoute kinderen. </w:t>
      </w:r>
      <w:r w:rsidR="00D217DE" w:rsidRPr="00B06B6A">
        <w:rPr>
          <w:rFonts w:ascii="Arial" w:hAnsi="Arial" w:cs="Arial"/>
          <w:sz w:val="18"/>
        </w:rPr>
        <w:t>(tekst gebaseerd op: https://nl.wikipedia.org/wiki/Krampus)</w:t>
      </w:r>
    </w:p>
    <w:p w14:paraId="1359BA0D" w14:textId="5A67F461" w:rsidR="00766954" w:rsidRPr="00B06B6A" w:rsidRDefault="00CB1C5D">
      <w:pPr>
        <w:rPr>
          <w:rFonts w:ascii="Arial" w:hAnsi="Arial" w:cs="Arial"/>
          <w:noProof/>
        </w:rPr>
      </w:pPr>
      <w:r w:rsidRPr="00B06B6A">
        <w:rPr>
          <w:rFonts w:ascii="Arial" w:hAnsi="Arial" w:cs="Arial"/>
          <w:noProof/>
        </w:rPr>
        <w:drawing>
          <wp:inline distT="0" distB="0" distL="0" distR="0" wp14:anchorId="48F8D7B2" wp14:editId="2F16B28A">
            <wp:extent cx="2095500" cy="3327400"/>
            <wp:effectExtent l="0" t="0" r="0" b="6350"/>
            <wp:docPr id="3" name="Afbeelding 3" descr="Afbeeldingsresultaat voor nikolaus en kr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nikolaus en kramp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95500" cy="3327400"/>
                    </a:xfrm>
                    <a:prstGeom prst="rect">
                      <a:avLst/>
                    </a:prstGeom>
                    <a:noFill/>
                    <a:ln>
                      <a:noFill/>
                    </a:ln>
                  </pic:spPr>
                </pic:pic>
              </a:graphicData>
            </a:graphic>
          </wp:inline>
        </w:drawing>
      </w:r>
      <w:r w:rsidR="00F10448" w:rsidRPr="00B06B6A">
        <w:rPr>
          <w:rFonts w:ascii="Arial" w:hAnsi="Arial" w:cs="Arial"/>
          <w:noProof/>
        </w:rPr>
        <w:t xml:space="preserve"> </w:t>
      </w:r>
      <w:r w:rsidR="00F10448" w:rsidRPr="00B06B6A">
        <w:rPr>
          <w:rFonts w:ascii="Arial" w:hAnsi="Arial" w:cs="Arial"/>
          <w:noProof/>
        </w:rPr>
        <w:drawing>
          <wp:inline distT="0" distB="0" distL="0" distR="0" wp14:anchorId="5FFE46BF" wp14:editId="7EECB151">
            <wp:extent cx="2658311" cy="4133850"/>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69108" cy="4150640"/>
                    </a:xfrm>
                    <a:prstGeom prst="rect">
                      <a:avLst/>
                    </a:prstGeom>
                  </pic:spPr>
                </pic:pic>
              </a:graphicData>
            </a:graphic>
          </wp:inline>
        </w:drawing>
      </w:r>
    </w:p>
    <w:p w14:paraId="33F0A2E6" w14:textId="77777777" w:rsidR="00AD772C" w:rsidRPr="00B06B6A" w:rsidRDefault="00AD772C" w:rsidP="00AD772C">
      <w:pPr>
        <w:ind w:right="-142"/>
        <w:rPr>
          <w:rFonts w:ascii="Arial" w:hAnsi="Arial" w:cs="Arial"/>
          <w:b/>
          <w:sz w:val="22"/>
        </w:rPr>
      </w:pPr>
    </w:p>
    <w:p w14:paraId="473C4AFC" w14:textId="77777777" w:rsidR="00722AE6" w:rsidRDefault="00722AE6" w:rsidP="00722AE6">
      <w:pPr>
        <w:spacing w:after="160" w:line="259" w:lineRule="auto"/>
        <w:rPr>
          <w:rFonts w:ascii="Arial" w:hAnsi="Arial" w:cs="Arial"/>
          <w:b/>
        </w:rPr>
      </w:pPr>
    </w:p>
    <w:p w14:paraId="5D14F595" w14:textId="760209BB" w:rsidR="00722AE6" w:rsidRDefault="00722AE6" w:rsidP="00722AE6">
      <w:pPr>
        <w:spacing w:after="160" w:line="259" w:lineRule="auto"/>
        <w:rPr>
          <w:rFonts w:ascii="Arial" w:hAnsi="Arial" w:cs="Arial"/>
          <w:b/>
        </w:rPr>
      </w:pPr>
      <w:r w:rsidRPr="00B06B6A">
        <w:rPr>
          <w:rFonts w:ascii="Arial" w:hAnsi="Arial" w:cs="Arial"/>
          <w:b/>
        </w:rPr>
        <w:t xml:space="preserve">Bron </w:t>
      </w:r>
      <w:r>
        <w:rPr>
          <w:rFonts w:ascii="Arial" w:hAnsi="Arial" w:cs="Arial"/>
          <w:b/>
        </w:rPr>
        <w:t>5</w:t>
      </w:r>
      <w:r>
        <w:rPr>
          <w:rFonts w:ascii="Arial" w:hAnsi="Arial" w:cs="Arial"/>
          <w:b/>
        </w:rPr>
        <w:t xml:space="preserve">: </w:t>
      </w:r>
      <w:r>
        <w:t xml:space="preserve">Onderzoek en documentatie van Nederlandse taal en cultuur, Meertens Instituut (2013). </w:t>
      </w:r>
    </w:p>
    <w:tbl>
      <w:tblPr>
        <w:tblStyle w:val="Tabelraster"/>
        <w:tblW w:w="0" w:type="auto"/>
        <w:tblLook w:val="04A0" w:firstRow="1" w:lastRow="0" w:firstColumn="1" w:lastColumn="0" w:noHBand="0" w:noVBand="1"/>
      </w:tblPr>
      <w:tblGrid>
        <w:gridCol w:w="9062"/>
      </w:tblGrid>
      <w:tr w:rsidR="00722AE6" w14:paraId="0D2721CA" w14:textId="77777777" w:rsidTr="00AA214D">
        <w:tc>
          <w:tcPr>
            <w:tcW w:w="9062" w:type="dxa"/>
          </w:tcPr>
          <w:p w14:paraId="081E4AC5" w14:textId="77777777" w:rsidR="00722AE6" w:rsidRDefault="00722AE6" w:rsidP="00AA214D">
            <w:pPr>
              <w:spacing w:after="160" w:line="259" w:lineRule="auto"/>
              <w:rPr>
                <w:rFonts w:ascii="Arial" w:hAnsi="Arial" w:cs="Arial"/>
              </w:rPr>
            </w:pPr>
            <w:r w:rsidRPr="006900E9">
              <w:rPr>
                <w:rFonts w:ascii="Arial" w:hAnsi="Arial" w:cs="Arial"/>
              </w:rPr>
              <w:t>Is Zwarte Piet zwart van de schoorsteen</w:t>
            </w:r>
            <w:r>
              <w:rPr>
                <w:rFonts w:ascii="Arial" w:hAnsi="Arial" w:cs="Arial"/>
              </w:rPr>
              <w:t xml:space="preserve">? </w:t>
            </w:r>
            <w:r w:rsidRPr="006900E9">
              <w:rPr>
                <w:rFonts w:ascii="Arial" w:hAnsi="Arial" w:cs="Arial"/>
              </w:rPr>
              <w:t xml:space="preserve">Nee, Zwarte Piet is op de boot al zwart en op dat moment is hij nog geen schoorsteen in geweest. Van het kruipen door schoorstenen krijgt men evenmin een </w:t>
            </w:r>
            <w:proofErr w:type="spellStart"/>
            <w:r w:rsidRPr="006900E9">
              <w:rPr>
                <w:rFonts w:ascii="Arial" w:hAnsi="Arial" w:cs="Arial"/>
              </w:rPr>
              <w:t>afrokapsel</w:t>
            </w:r>
            <w:proofErr w:type="spellEnd"/>
            <w:r w:rsidRPr="006900E9">
              <w:rPr>
                <w:rFonts w:ascii="Arial" w:hAnsi="Arial" w:cs="Arial"/>
              </w:rPr>
              <w:t xml:space="preserve">, rode lippen en </w:t>
            </w:r>
            <w:r>
              <w:rPr>
                <w:rFonts w:ascii="Arial" w:hAnsi="Arial" w:cs="Arial"/>
              </w:rPr>
              <w:t>slaven</w:t>
            </w:r>
            <w:r w:rsidRPr="006900E9">
              <w:rPr>
                <w:rFonts w:ascii="Arial" w:hAnsi="Arial" w:cs="Arial"/>
              </w:rPr>
              <w:t>-oorbellen. Het verhaal van de schoorsteen wordt tegenwoordig veelvuldig verteld, niet in de laatste plaats omdat men zich ongemakkelijk begon te voelen bij het beeld van Zwarte Piet als ‘neger’. Dit verhaal zou in de toekomst nog aan betekenis kunnen winnen om het probleem van het uiterlijk van Zwarte Piet op te lossen: witte pieten met roetvegen op het gezicht.</w:t>
            </w:r>
          </w:p>
        </w:tc>
      </w:tr>
    </w:tbl>
    <w:p w14:paraId="3147FB08" w14:textId="77777777" w:rsidR="00722AE6" w:rsidRPr="008C6EF0" w:rsidRDefault="00722AE6" w:rsidP="00722AE6">
      <w:pPr>
        <w:spacing w:after="160" w:line="259" w:lineRule="auto"/>
        <w:rPr>
          <w:rFonts w:ascii="Arial" w:hAnsi="Arial" w:cs="Arial"/>
        </w:rPr>
      </w:pPr>
    </w:p>
    <w:p w14:paraId="2CA24315" w14:textId="77777777" w:rsidR="0019624A" w:rsidRPr="00B06B6A" w:rsidRDefault="0019624A">
      <w:pPr>
        <w:spacing w:after="160" w:line="259" w:lineRule="auto"/>
        <w:rPr>
          <w:rFonts w:ascii="Arial" w:hAnsi="Arial" w:cs="Arial"/>
          <w:b/>
          <w:sz w:val="22"/>
        </w:rPr>
      </w:pPr>
      <w:r w:rsidRPr="00B06B6A">
        <w:rPr>
          <w:rFonts w:ascii="Arial" w:hAnsi="Arial" w:cs="Arial"/>
          <w:b/>
          <w:sz w:val="22"/>
        </w:rPr>
        <w:br w:type="page"/>
      </w:r>
    </w:p>
    <w:p w14:paraId="375EAFFA" w14:textId="7225D06A" w:rsidR="005D363B" w:rsidRPr="00B06B6A" w:rsidRDefault="00BB6065" w:rsidP="003909A2">
      <w:pPr>
        <w:rPr>
          <w:rFonts w:ascii="Arial" w:hAnsi="Arial" w:cs="Arial"/>
          <w:sz w:val="22"/>
        </w:rPr>
      </w:pPr>
      <w:r>
        <w:rPr>
          <w:rFonts w:ascii="Arial" w:hAnsi="Arial" w:cs="Arial"/>
          <w:b/>
          <w:sz w:val="22"/>
        </w:rPr>
        <w:lastRenderedPageBreak/>
        <w:t>Bron 6</w:t>
      </w:r>
      <w:r w:rsidR="005D363B" w:rsidRPr="00B06B6A">
        <w:rPr>
          <w:rFonts w:ascii="Arial" w:hAnsi="Arial" w:cs="Arial"/>
          <w:b/>
          <w:sz w:val="22"/>
        </w:rPr>
        <w:t xml:space="preserve">. </w:t>
      </w:r>
      <w:r w:rsidR="00C131F5" w:rsidRPr="00B06B6A">
        <w:rPr>
          <w:rFonts w:ascii="Arial" w:hAnsi="Arial" w:cs="Arial"/>
          <w:sz w:val="22"/>
        </w:rPr>
        <w:t>In de onderstaande twee krantenberichten (</w:t>
      </w:r>
      <w:r w:rsidR="00C131F5" w:rsidRPr="00B06B6A">
        <w:rPr>
          <w:rFonts w:ascii="Arial" w:hAnsi="Arial" w:cs="Arial"/>
          <w:i/>
          <w:sz w:val="22"/>
        </w:rPr>
        <w:t>Algemeen Handelsblad</w:t>
      </w:r>
      <w:r w:rsidR="00C131F5" w:rsidRPr="00B06B6A">
        <w:rPr>
          <w:rFonts w:ascii="Arial" w:hAnsi="Arial" w:cs="Arial"/>
          <w:sz w:val="22"/>
        </w:rPr>
        <w:t xml:space="preserve"> 1933 en </w:t>
      </w:r>
      <w:r w:rsidR="00C131F5" w:rsidRPr="00B06B6A">
        <w:rPr>
          <w:rFonts w:ascii="Arial" w:hAnsi="Arial" w:cs="Arial"/>
          <w:i/>
          <w:sz w:val="22"/>
        </w:rPr>
        <w:t>Nieuwsblad van het Noorden</w:t>
      </w:r>
      <w:r w:rsidR="00C131F5" w:rsidRPr="00B06B6A">
        <w:rPr>
          <w:rFonts w:ascii="Arial" w:hAnsi="Arial" w:cs="Arial"/>
          <w:sz w:val="22"/>
        </w:rPr>
        <w:t xml:space="preserve"> 1931) worden </w:t>
      </w:r>
      <w:r w:rsidR="006E6B19" w:rsidRPr="00B06B6A">
        <w:rPr>
          <w:rFonts w:ascii="Arial" w:hAnsi="Arial" w:cs="Arial"/>
          <w:sz w:val="22"/>
        </w:rPr>
        <w:t xml:space="preserve">mensen met een Surinaamse achtergrond omschreven als landgenootjes van zwarte piet. </w:t>
      </w:r>
    </w:p>
    <w:p w14:paraId="508C3E2B" w14:textId="2F39E026" w:rsidR="000D1760" w:rsidRPr="00B06B6A" w:rsidRDefault="000D1760" w:rsidP="003909A2">
      <w:pPr>
        <w:rPr>
          <w:rFonts w:ascii="Arial" w:hAnsi="Arial" w:cs="Arial"/>
          <w:b/>
          <w:sz w:val="22"/>
        </w:rPr>
      </w:pPr>
    </w:p>
    <w:p w14:paraId="5A58D431" w14:textId="0EF2B8E8" w:rsidR="006E6B19" w:rsidRPr="00B06B6A" w:rsidRDefault="000D1760" w:rsidP="003909A2">
      <w:pPr>
        <w:rPr>
          <w:rFonts w:ascii="Arial" w:hAnsi="Arial" w:cs="Arial"/>
        </w:rPr>
      </w:pPr>
      <w:r w:rsidRPr="00B06B6A">
        <w:rPr>
          <w:rFonts w:ascii="Arial" w:hAnsi="Arial" w:cs="Arial"/>
          <w:noProof/>
        </w:rPr>
        <w:drawing>
          <wp:inline distT="0" distB="0" distL="0" distR="0" wp14:anchorId="4E34C0E9" wp14:editId="1EC94A44">
            <wp:extent cx="2185165" cy="3479800"/>
            <wp:effectExtent l="0" t="0" r="571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3276" cy="3492716"/>
                    </a:xfrm>
                    <a:prstGeom prst="rect">
                      <a:avLst/>
                    </a:prstGeom>
                    <a:noFill/>
                    <a:ln>
                      <a:noFill/>
                    </a:ln>
                  </pic:spPr>
                </pic:pic>
              </a:graphicData>
            </a:graphic>
          </wp:inline>
        </w:drawing>
      </w:r>
      <w:r w:rsidR="00C131F5" w:rsidRPr="00B06B6A">
        <w:rPr>
          <w:rFonts w:ascii="Arial" w:hAnsi="Arial" w:cs="Arial"/>
        </w:rPr>
        <w:t xml:space="preserve"> </w:t>
      </w:r>
      <w:r w:rsidR="00C131F5" w:rsidRPr="00B06B6A">
        <w:rPr>
          <w:rFonts w:ascii="Arial" w:hAnsi="Arial" w:cs="Arial"/>
          <w:noProof/>
        </w:rPr>
        <w:drawing>
          <wp:inline distT="0" distB="0" distL="0" distR="0" wp14:anchorId="6FE9DE1A" wp14:editId="3F23B6E1">
            <wp:extent cx="3486150" cy="3463478"/>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0216" cy="3477453"/>
                    </a:xfrm>
                    <a:prstGeom prst="rect">
                      <a:avLst/>
                    </a:prstGeom>
                    <a:noFill/>
                    <a:ln>
                      <a:noFill/>
                    </a:ln>
                  </pic:spPr>
                </pic:pic>
              </a:graphicData>
            </a:graphic>
          </wp:inline>
        </w:drawing>
      </w:r>
    </w:p>
    <w:p w14:paraId="12657D1C" w14:textId="77777777" w:rsidR="00722AE6" w:rsidRDefault="00722AE6">
      <w:pPr>
        <w:spacing w:after="160" w:line="259" w:lineRule="auto"/>
        <w:rPr>
          <w:rFonts w:ascii="Arial" w:hAnsi="Arial" w:cs="Arial"/>
          <w:b/>
        </w:rPr>
      </w:pPr>
    </w:p>
    <w:p w14:paraId="0D46490B" w14:textId="055E6C18" w:rsidR="00363489" w:rsidRPr="00B06B6A" w:rsidRDefault="00BB6065">
      <w:pPr>
        <w:spacing w:after="160" w:line="259" w:lineRule="auto"/>
        <w:rPr>
          <w:rFonts w:ascii="Arial" w:hAnsi="Arial" w:cs="Arial"/>
        </w:rPr>
      </w:pPr>
      <w:r>
        <w:rPr>
          <w:rFonts w:ascii="Arial" w:hAnsi="Arial" w:cs="Arial"/>
          <w:b/>
        </w:rPr>
        <w:t>Bron 7</w:t>
      </w:r>
      <w:r w:rsidR="00B3746D" w:rsidRPr="00B06B6A">
        <w:rPr>
          <w:rFonts w:ascii="Arial" w:hAnsi="Arial" w:cs="Arial"/>
          <w:b/>
        </w:rPr>
        <w:t>.</w:t>
      </w:r>
      <w:r w:rsidR="00B3746D" w:rsidRPr="00B06B6A">
        <w:rPr>
          <w:rFonts w:ascii="Arial" w:hAnsi="Arial" w:cs="Arial"/>
        </w:rPr>
        <w:t xml:space="preserve"> </w:t>
      </w:r>
      <w:r w:rsidR="00836729" w:rsidRPr="00B06B6A">
        <w:rPr>
          <w:rFonts w:ascii="Arial" w:hAnsi="Arial" w:cs="Arial"/>
        </w:rPr>
        <w:t xml:space="preserve">Onderstaande bron wordt momenteel veel gedeeld op </w:t>
      </w:r>
      <w:proofErr w:type="spellStart"/>
      <w:r w:rsidR="00836729" w:rsidRPr="00722AE6">
        <w:rPr>
          <w:rFonts w:ascii="Arial" w:hAnsi="Arial" w:cs="Arial"/>
          <w:i/>
        </w:rPr>
        <w:t>social</w:t>
      </w:r>
      <w:proofErr w:type="spellEnd"/>
      <w:r w:rsidR="00836729" w:rsidRPr="00722AE6">
        <w:rPr>
          <w:rFonts w:ascii="Arial" w:hAnsi="Arial" w:cs="Arial"/>
          <w:i/>
        </w:rPr>
        <w:t xml:space="preserve"> media</w:t>
      </w:r>
      <w:r w:rsidR="00836729" w:rsidRPr="00B06B6A">
        <w:rPr>
          <w:rFonts w:ascii="Arial" w:hAnsi="Arial" w:cs="Arial"/>
        </w:rPr>
        <w:t xml:space="preserve"> zoals </w:t>
      </w:r>
      <w:r w:rsidR="009D46EE" w:rsidRPr="00B06B6A">
        <w:rPr>
          <w:rFonts w:ascii="Arial" w:hAnsi="Arial" w:cs="Arial"/>
        </w:rPr>
        <w:t>I</w:t>
      </w:r>
      <w:r w:rsidR="00836729" w:rsidRPr="00B06B6A">
        <w:rPr>
          <w:rFonts w:ascii="Arial" w:hAnsi="Arial" w:cs="Arial"/>
        </w:rPr>
        <w:t>nstagram</w:t>
      </w:r>
      <w:r w:rsidR="009D46EE" w:rsidRPr="00B06B6A">
        <w:rPr>
          <w:rFonts w:ascii="Arial" w:hAnsi="Arial" w:cs="Arial"/>
        </w:rPr>
        <w:t xml:space="preserve">, Twitter </w:t>
      </w:r>
      <w:r w:rsidR="00836729" w:rsidRPr="00B06B6A">
        <w:rPr>
          <w:rFonts w:ascii="Arial" w:hAnsi="Arial" w:cs="Arial"/>
        </w:rPr>
        <w:t xml:space="preserve">en </w:t>
      </w:r>
      <w:r w:rsidR="009D46EE" w:rsidRPr="00B06B6A">
        <w:rPr>
          <w:rFonts w:ascii="Arial" w:hAnsi="Arial" w:cs="Arial"/>
        </w:rPr>
        <w:t>F</w:t>
      </w:r>
      <w:r w:rsidR="00836729" w:rsidRPr="00B06B6A">
        <w:rPr>
          <w:rFonts w:ascii="Arial" w:hAnsi="Arial" w:cs="Arial"/>
        </w:rPr>
        <w:t xml:space="preserve">acebook. </w:t>
      </w:r>
      <w:r w:rsidR="009D46EE" w:rsidRPr="00B06B6A">
        <w:rPr>
          <w:rFonts w:ascii="Arial" w:hAnsi="Arial" w:cs="Arial"/>
        </w:rPr>
        <w:t xml:space="preserve">Onder aan de bron staat als bronvermelding: 2014, </w:t>
      </w:r>
      <w:proofErr w:type="spellStart"/>
      <w:r w:rsidR="009D46EE" w:rsidRPr="00B06B6A">
        <w:rPr>
          <w:rFonts w:ascii="Arial" w:hAnsi="Arial" w:cs="Arial"/>
        </w:rPr>
        <w:t>by</w:t>
      </w:r>
      <w:proofErr w:type="spellEnd"/>
      <w:r w:rsidR="009D46EE" w:rsidRPr="00B06B6A">
        <w:rPr>
          <w:rFonts w:ascii="Arial" w:hAnsi="Arial" w:cs="Arial"/>
        </w:rPr>
        <w:t xml:space="preserve"> Peter van Gaal. EHBO-POST Standaardbuiten </w:t>
      </w:r>
      <w:hyperlink r:id="rId9" w:history="1">
        <w:r w:rsidR="00363489" w:rsidRPr="00B06B6A">
          <w:rPr>
            <w:rStyle w:val="Hyperlink"/>
            <w:rFonts w:ascii="Arial" w:hAnsi="Arial" w:cs="Arial"/>
          </w:rPr>
          <w:t>www.ehbo-post-standaardbuiten.nl</w:t>
        </w:r>
      </w:hyperlink>
      <w:r w:rsidR="00363489" w:rsidRPr="00B06B6A">
        <w:rPr>
          <w:rFonts w:ascii="Arial" w:hAnsi="Arial" w:cs="Arial"/>
        </w:rPr>
        <w:t xml:space="preserve"> (de bron is </w:t>
      </w:r>
      <w:r w:rsidR="007D35C4" w:rsidRPr="00B06B6A">
        <w:rPr>
          <w:rFonts w:ascii="Arial" w:hAnsi="Arial" w:cs="Arial"/>
        </w:rPr>
        <w:t xml:space="preserve">niet op deze website te vinden, die in het teken staat van eerste hulp bij ongelukken). </w:t>
      </w:r>
    </w:p>
    <w:p w14:paraId="22533580" w14:textId="0C9B1EC9" w:rsidR="00084DE7" w:rsidRPr="00B06B6A" w:rsidRDefault="00836729">
      <w:pPr>
        <w:spacing w:after="160" w:line="259" w:lineRule="auto"/>
        <w:rPr>
          <w:rFonts w:ascii="Arial" w:hAnsi="Arial" w:cs="Arial"/>
        </w:rPr>
      </w:pPr>
      <w:r w:rsidRPr="00B06B6A">
        <w:rPr>
          <w:rFonts w:ascii="Arial" w:hAnsi="Arial" w:cs="Arial"/>
          <w:noProof/>
        </w:rPr>
        <w:drawing>
          <wp:inline distT="0" distB="0" distL="0" distR="0" wp14:anchorId="332FA077" wp14:editId="545AD497">
            <wp:extent cx="3144509" cy="4489450"/>
            <wp:effectExtent l="0" t="0" r="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53907" cy="4502867"/>
                    </a:xfrm>
                    <a:prstGeom prst="rect">
                      <a:avLst/>
                    </a:prstGeom>
                  </pic:spPr>
                </pic:pic>
              </a:graphicData>
            </a:graphic>
          </wp:inline>
        </w:drawing>
      </w:r>
    </w:p>
    <w:p w14:paraId="5583F796" w14:textId="13B22E51" w:rsidR="00084DE7" w:rsidRPr="00B06B6A" w:rsidRDefault="00D9400B" w:rsidP="00361478">
      <w:pPr>
        <w:spacing w:after="160" w:line="259" w:lineRule="auto"/>
        <w:rPr>
          <w:rFonts w:ascii="Arial" w:hAnsi="Arial" w:cs="Arial"/>
          <w:sz w:val="22"/>
        </w:rPr>
      </w:pPr>
      <w:r w:rsidRPr="00B06B6A">
        <w:rPr>
          <w:rFonts w:ascii="Arial" w:hAnsi="Arial" w:cs="Arial"/>
          <w:noProof/>
        </w:rPr>
        <w:lastRenderedPageBreak/>
        <w:drawing>
          <wp:anchor distT="0" distB="0" distL="114300" distR="114300" simplePos="0" relativeHeight="251661312" behindDoc="0" locked="0" layoutInCell="1" allowOverlap="1" wp14:anchorId="3B00927C" wp14:editId="74A68C76">
            <wp:simplePos x="0" y="0"/>
            <wp:positionH relativeFrom="margin">
              <wp:align>left</wp:align>
            </wp:positionH>
            <wp:positionV relativeFrom="paragraph">
              <wp:posOffset>1120775</wp:posOffset>
            </wp:positionV>
            <wp:extent cx="3838575" cy="2905125"/>
            <wp:effectExtent l="0" t="0" r="9525" b="9525"/>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838575" cy="2905125"/>
                    </a:xfrm>
                    <a:prstGeom prst="rect">
                      <a:avLst/>
                    </a:prstGeom>
                  </pic:spPr>
                </pic:pic>
              </a:graphicData>
            </a:graphic>
            <wp14:sizeRelH relativeFrom="page">
              <wp14:pctWidth>0</wp14:pctWidth>
            </wp14:sizeRelH>
            <wp14:sizeRelV relativeFrom="page">
              <wp14:pctHeight>0</wp14:pctHeight>
            </wp14:sizeRelV>
          </wp:anchor>
        </w:drawing>
      </w:r>
      <w:r w:rsidR="00084DE7" w:rsidRPr="00B06B6A">
        <w:rPr>
          <w:rFonts w:ascii="Arial" w:hAnsi="Arial" w:cs="Arial"/>
          <w:b/>
          <w:sz w:val="22"/>
        </w:rPr>
        <w:t xml:space="preserve">Bron </w:t>
      </w:r>
      <w:r w:rsidR="00722AE6">
        <w:rPr>
          <w:rFonts w:ascii="Arial" w:hAnsi="Arial" w:cs="Arial"/>
          <w:b/>
          <w:sz w:val="22"/>
        </w:rPr>
        <w:t>8</w:t>
      </w:r>
      <w:r w:rsidR="00AA0B0D" w:rsidRPr="00B06B6A">
        <w:rPr>
          <w:rFonts w:ascii="Arial" w:hAnsi="Arial" w:cs="Arial"/>
          <w:b/>
          <w:sz w:val="22"/>
        </w:rPr>
        <w:t>.</w:t>
      </w:r>
      <w:r w:rsidR="00AA0B0D" w:rsidRPr="00B06B6A">
        <w:rPr>
          <w:rFonts w:ascii="Arial" w:hAnsi="Arial" w:cs="Arial"/>
          <w:sz w:val="22"/>
        </w:rPr>
        <w:t xml:space="preserve"> Een oud Hollands prentenboekje met de eerste twee coupletten van het lied: Sinterklaas die goede heer. De eerste twee regels </w:t>
      </w:r>
      <w:r w:rsidR="004C194A" w:rsidRPr="00B06B6A">
        <w:rPr>
          <w:rFonts w:ascii="Arial" w:hAnsi="Arial" w:cs="Arial"/>
          <w:sz w:val="22"/>
        </w:rPr>
        <w:t>van het 2</w:t>
      </w:r>
      <w:r w:rsidR="004C194A" w:rsidRPr="00B06B6A">
        <w:rPr>
          <w:rFonts w:ascii="Arial" w:hAnsi="Arial" w:cs="Arial"/>
          <w:sz w:val="22"/>
          <w:vertAlign w:val="superscript"/>
        </w:rPr>
        <w:t>e</w:t>
      </w:r>
      <w:r w:rsidR="004C194A" w:rsidRPr="00B06B6A">
        <w:rPr>
          <w:rFonts w:ascii="Arial" w:hAnsi="Arial" w:cs="Arial"/>
          <w:sz w:val="22"/>
        </w:rPr>
        <w:t xml:space="preserve"> couplet zijn in de loop der jaren vaak aangepast, </w:t>
      </w:r>
      <w:r w:rsidR="00722AE6">
        <w:rPr>
          <w:rFonts w:ascii="Arial" w:hAnsi="Arial" w:cs="Arial"/>
          <w:sz w:val="22"/>
        </w:rPr>
        <w:t>Eind 19</w:t>
      </w:r>
      <w:r w:rsidR="00722AE6" w:rsidRPr="00722AE6">
        <w:rPr>
          <w:rFonts w:ascii="Arial" w:hAnsi="Arial" w:cs="Arial"/>
          <w:sz w:val="22"/>
          <w:vertAlign w:val="superscript"/>
        </w:rPr>
        <w:t>e</w:t>
      </w:r>
      <w:r w:rsidR="00722AE6">
        <w:rPr>
          <w:rFonts w:ascii="Arial" w:hAnsi="Arial" w:cs="Arial"/>
          <w:sz w:val="22"/>
        </w:rPr>
        <w:t xml:space="preserve"> eeuw heeft Piet de knecht een ketting aan zijn voet.</w:t>
      </w:r>
      <w:r w:rsidR="00361478" w:rsidRPr="00B06B6A">
        <w:rPr>
          <w:rFonts w:ascii="Arial" w:hAnsi="Arial" w:cs="Arial"/>
          <w:i/>
          <w:sz w:val="22"/>
        </w:rPr>
        <w:t xml:space="preserve"> </w:t>
      </w:r>
      <w:r w:rsidR="00361478" w:rsidRPr="00B06B6A">
        <w:rPr>
          <w:rFonts w:ascii="Arial" w:hAnsi="Arial" w:cs="Arial"/>
          <w:sz w:val="22"/>
        </w:rPr>
        <w:t>De oudste versie i</w:t>
      </w:r>
      <w:r w:rsidRPr="00B06B6A">
        <w:rPr>
          <w:rFonts w:ascii="Arial" w:hAnsi="Arial" w:cs="Arial"/>
          <w:sz w:val="22"/>
        </w:rPr>
        <w:t xml:space="preserve">s verzameld door W. Dykstra en T.G. van der Meulen (Franeker, 1882), maar het kan al veel ouder zijn. </w:t>
      </w:r>
    </w:p>
    <w:p w14:paraId="5569F734" w14:textId="7046EB1E" w:rsidR="002C7F48" w:rsidRPr="00B06B6A" w:rsidRDefault="002C7F48">
      <w:pPr>
        <w:spacing w:after="160" w:line="259" w:lineRule="auto"/>
        <w:rPr>
          <w:rFonts w:ascii="Arial" w:hAnsi="Arial" w:cs="Arial"/>
        </w:rPr>
      </w:pPr>
    </w:p>
    <w:p w14:paraId="0EAFD31C" w14:textId="6B798FB8" w:rsidR="003C6860" w:rsidRPr="00B06B6A" w:rsidRDefault="003C6860" w:rsidP="003C6860">
      <w:pPr>
        <w:rPr>
          <w:rFonts w:ascii="Arial" w:hAnsi="Arial" w:cs="Arial"/>
          <w:sz w:val="22"/>
        </w:rPr>
      </w:pPr>
      <w:r w:rsidRPr="00B06B6A">
        <w:rPr>
          <w:rFonts w:ascii="Arial" w:hAnsi="Arial" w:cs="Arial"/>
          <w:b/>
          <w:sz w:val="22"/>
        </w:rPr>
        <w:t xml:space="preserve">Bron </w:t>
      </w:r>
      <w:r>
        <w:rPr>
          <w:rFonts w:ascii="Arial" w:hAnsi="Arial" w:cs="Arial"/>
          <w:b/>
          <w:sz w:val="22"/>
        </w:rPr>
        <w:t>E1</w:t>
      </w:r>
      <w:r w:rsidRPr="00B06B6A">
        <w:rPr>
          <w:rFonts w:ascii="Arial" w:hAnsi="Arial" w:cs="Arial"/>
          <w:b/>
          <w:sz w:val="22"/>
        </w:rPr>
        <w:t xml:space="preserve">. </w:t>
      </w:r>
      <w:r w:rsidRPr="00B06B6A">
        <w:rPr>
          <w:rFonts w:ascii="Arial" w:hAnsi="Arial" w:cs="Arial"/>
          <w:sz w:val="20"/>
          <w:szCs w:val="20"/>
        </w:rPr>
        <w:t xml:space="preserve">Onderzoek </w:t>
      </w:r>
      <w:r>
        <w:rPr>
          <w:rFonts w:ascii="Arial" w:hAnsi="Arial" w:cs="Arial"/>
          <w:sz w:val="20"/>
          <w:szCs w:val="20"/>
        </w:rPr>
        <w:t xml:space="preserve">I&amp;O research, 2 december 2018 gepubliceerd. </w:t>
      </w:r>
      <w:r>
        <w:rPr>
          <w:noProof/>
        </w:rPr>
        <w:drawing>
          <wp:inline distT="0" distB="0" distL="0" distR="0" wp14:anchorId="3656EB43" wp14:editId="3F8C38EA">
            <wp:extent cx="5599704" cy="4289897"/>
            <wp:effectExtent l="0" t="0" r="127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0082" cy="4297848"/>
                    </a:xfrm>
                    <a:prstGeom prst="rect">
                      <a:avLst/>
                    </a:prstGeom>
                  </pic:spPr>
                </pic:pic>
              </a:graphicData>
            </a:graphic>
          </wp:inline>
        </w:drawing>
      </w:r>
    </w:p>
    <w:p w14:paraId="0A428E3A" w14:textId="77777777" w:rsidR="003C6860" w:rsidRDefault="003C6860" w:rsidP="003C6860">
      <w:pPr>
        <w:spacing w:after="160" w:line="259" w:lineRule="auto"/>
        <w:rPr>
          <w:rFonts w:ascii="Arial" w:hAnsi="Arial" w:cs="Arial"/>
          <w:b/>
          <w:sz w:val="20"/>
        </w:rPr>
      </w:pPr>
      <w:r>
        <w:rPr>
          <w:rFonts w:ascii="Arial" w:hAnsi="Arial" w:cs="Arial"/>
          <w:b/>
          <w:sz w:val="20"/>
        </w:rPr>
        <w:br w:type="page"/>
      </w:r>
    </w:p>
    <w:p w14:paraId="516E429C" w14:textId="4DCDECB2" w:rsidR="00722AE6" w:rsidRDefault="00722AE6">
      <w:pPr>
        <w:spacing w:after="160" w:line="259" w:lineRule="auto"/>
        <w:rPr>
          <w:rFonts w:ascii="Arial" w:hAnsi="Arial" w:cs="Arial"/>
          <w:b/>
          <w:sz w:val="22"/>
        </w:rPr>
      </w:pPr>
    </w:p>
    <w:p w14:paraId="2222300E" w14:textId="1AA3E1CA" w:rsidR="00722AE6" w:rsidRPr="00722AE6" w:rsidRDefault="00722AE6" w:rsidP="00722AE6">
      <w:pPr>
        <w:rPr>
          <w:rFonts w:ascii="Arial" w:hAnsi="Arial" w:cs="Arial"/>
        </w:rPr>
      </w:pPr>
      <w:r w:rsidRPr="00722AE6">
        <w:rPr>
          <w:rFonts w:ascii="Arial" w:hAnsi="Arial" w:cs="Arial"/>
          <w:b/>
          <w:sz w:val="22"/>
        </w:rPr>
        <w:t xml:space="preserve">Bron </w:t>
      </w:r>
      <w:r w:rsidR="003C6860">
        <w:rPr>
          <w:rFonts w:ascii="Arial" w:hAnsi="Arial" w:cs="Arial"/>
          <w:b/>
          <w:sz w:val="22"/>
        </w:rPr>
        <w:t>E2</w:t>
      </w:r>
      <w:r w:rsidRPr="00722AE6">
        <w:rPr>
          <w:rFonts w:ascii="Arial" w:hAnsi="Arial" w:cs="Arial"/>
          <w:b/>
          <w:sz w:val="22"/>
        </w:rPr>
        <w:t>.</w:t>
      </w:r>
      <w:r w:rsidRPr="00722AE6">
        <w:rPr>
          <w:rFonts w:ascii="Arial" w:hAnsi="Arial" w:cs="Arial"/>
          <w:sz w:val="22"/>
        </w:rPr>
        <w:t xml:space="preserve"> 2 februari 1945, De Stem (krant). </w:t>
      </w:r>
    </w:p>
    <w:p w14:paraId="149A46C1" w14:textId="77777777" w:rsidR="00722AE6" w:rsidRPr="00B06B6A" w:rsidRDefault="00722AE6" w:rsidP="00722AE6">
      <w:pPr>
        <w:rPr>
          <w:rFonts w:ascii="Arial" w:hAnsi="Arial" w:cs="Arial"/>
          <w:sz w:val="22"/>
        </w:rPr>
      </w:pPr>
    </w:p>
    <w:p w14:paraId="7D992065" w14:textId="77777777" w:rsidR="00722AE6" w:rsidRPr="00B06B6A" w:rsidRDefault="00722AE6" w:rsidP="00722AE6">
      <w:pPr>
        <w:rPr>
          <w:rFonts w:ascii="Arial" w:hAnsi="Arial" w:cs="Arial"/>
          <w:sz w:val="22"/>
        </w:rPr>
      </w:pPr>
      <w:bookmarkStart w:id="0" w:name="_GoBack"/>
      <w:r w:rsidRPr="00B06B6A">
        <w:rPr>
          <w:rFonts w:ascii="Arial" w:hAnsi="Arial" w:cs="Arial"/>
          <w:noProof/>
        </w:rPr>
        <w:drawing>
          <wp:inline distT="0" distB="0" distL="0" distR="0" wp14:anchorId="27BB8611" wp14:editId="31A61BD4">
            <wp:extent cx="6096000" cy="73152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4415" cy="7337298"/>
                    </a:xfrm>
                    <a:prstGeom prst="rect">
                      <a:avLst/>
                    </a:prstGeom>
                  </pic:spPr>
                </pic:pic>
              </a:graphicData>
            </a:graphic>
          </wp:inline>
        </w:drawing>
      </w:r>
      <w:bookmarkEnd w:id="0"/>
    </w:p>
    <w:p w14:paraId="39B3A188" w14:textId="0FEAD893" w:rsidR="00722AE6" w:rsidRPr="00B06B6A" w:rsidRDefault="00722AE6" w:rsidP="00722AE6">
      <w:pPr>
        <w:rPr>
          <w:rFonts w:ascii="Arial" w:hAnsi="Arial" w:cs="Arial"/>
          <w:sz w:val="22"/>
        </w:rPr>
      </w:pPr>
    </w:p>
    <w:p w14:paraId="4A443D35" w14:textId="77777777" w:rsidR="00722AE6" w:rsidRDefault="00722AE6" w:rsidP="00722AE6">
      <w:pPr>
        <w:spacing w:after="160" w:line="259" w:lineRule="auto"/>
        <w:rPr>
          <w:rFonts w:ascii="Arial" w:hAnsi="Arial" w:cs="Arial"/>
          <w:b/>
          <w:sz w:val="20"/>
        </w:rPr>
      </w:pPr>
    </w:p>
    <w:p w14:paraId="26F649BF" w14:textId="77777777" w:rsidR="00EA7B96" w:rsidRDefault="00EA7B96">
      <w:pPr>
        <w:spacing w:after="160" w:line="259" w:lineRule="auto"/>
        <w:rPr>
          <w:rFonts w:ascii="Arial" w:hAnsi="Arial" w:cs="Arial"/>
        </w:rPr>
      </w:pPr>
    </w:p>
    <w:sectPr w:rsidR="00EA7B96" w:rsidSect="00722AE6">
      <w:pgSz w:w="11906" w:h="16838"/>
      <w:pgMar w:top="567"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B8E"/>
    <w:rsid w:val="00084DE7"/>
    <w:rsid w:val="000C1A7B"/>
    <w:rsid w:val="000C4B81"/>
    <w:rsid w:val="000D1760"/>
    <w:rsid w:val="00147ABA"/>
    <w:rsid w:val="0019624A"/>
    <w:rsid w:val="001A2FDD"/>
    <w:rsid w:val="001E783B"/>
    <w:rsid w:val="002C7F48"/>
    <w:rsid w:val="002D0321"/>
    <w:rsid w:val="00324184"/>
    <w:rsid w:val="00361478"/>
    <w:rsid w:val="00363489"/>
    <w:rsid w:val="003909A2"/>
    <w:rsid w:val="00392718"/>
    <w:rsid w:val="003A5924"/>
    <w:rsid w:val="003C02A2"/>
    <w:rsid w:val="003C6860"/>
    <w:rsid w:val="00472DA9"/>
    <w:rsid w:val="004A02D7"/>
    <w:rsid w:val="004C194A"/>
    <w:rsid w:val="00511801"/>
    <w:rsid w:val="00521910"/>
    <w:rsid w:val="005D363B"/>
    <w:rsid w:val="00674446"/>
    <w:rsid w:val="006900E9"/>
    <w:rsid w:val="006E6B19"/>
    <w:rsid w:val="00722AE6"/>
    <w:rsid w:val="00766954"/>
    <w:rsid w:val="007A5A59"/>
    <w:rsid w:val="007D35C4"/>
    <w:rsid w:val="007F17E7"/>
    <w:rsid w:val="007F4B8E"/>
    <w:rsid w:val="00836729"/>
    <w:rsid w:val="008C6EF0"/>
    <w:rsid w:val="00991D52"/>
    <w:rsid w:val="009A67D4"/>
    <w:rsid w:val="009D46EE"/>
    <w:rsid w:val="00A661FE"/>
    <w:rsid w:val="00AA0B0D"/>
    <w:rsid w:val="00AD0100"/>
    <w:rsid w:val="00AD772C"/>
    <w:rsid w:val="00AF531A"/>
    <w:rsid w:val="00B06B6A"/>
    <w:rsid w:val="00B3746D"/>
    <w:rsid w:val="00BB6065"/>
    <w:rsid w:val="00BD4A01"/>
    <w:rsid w:val="00C131F5"/>
    <w:rsid w:val="00C62649"/>
    <w:rsid w:val="00C67EAD"/>
    <w:rsid w:val="00CB1C5D"/>
    <w:rsid w:val="00CC75D4"/>
    <w:rsid w:val="00D107B0"/>
    <w:rsid w:val="00D217DE"/>
    <w:rsid w:val="00D86DCB"/>
    <w:rsid w:val="00D9400B"/>
    <w:rsid w:val="00DB24E0"/>
    <w:rsid w:val="00DB3212"/>
    <w:rsid w:val="00DD0178"/>
    <w:rsid w:val="00DE5CCC"/>
    <w:rsid w:val="00E53BFD"/>
    <w:rsid w:val="00E747A4"/>
    <w:rsid w:val="00E900F8"/>
    <w:rsid w:val="00EA1B6E"/>
    <w:rsid w:val="00EA2791"/>
    <w:rsid w:val="00EA7B96"/>
    <w:rsid w:val="00F10448"/>
    <w:rsid w:val="00F91C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2A6C3"/>
  <w15:chartTrackingRefBased/>
  <w15:docId w15:val="{EFA4682E-C18C-4D77-967B-CF2C3D2A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F4B8E"/>
    <w:pPr>
      <w:spacing w:after="0" w:line="240" w:lineRule="auto"/>
    </w:pPr>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DB3212"/>
    <w:rPr>
      <w:i/>
      <w:iCs/>
    </w:rPr>
  </w:style>
  <w:style w:type="character" w:styleId="Hyperlink">
    <w:name w:val="Hyperlink"/>
    <w:basedOn w:val="Standaardalinea-lettertype"/>
    <w:uiPriority w:val="99"/>
    <w:unhideWhenUsed/>
    <w:rsid w:val="00AD772C"/>
    <w:rPr>
      <w:color w:val="0563C1" w:themeColor="hyperlink"/>
      <w:u w:val="single"/>
    </w:rPr>
  </w:style>
  <w:style w:type="character" w:styleId="Onopgelostemelding">
    <w:name w:val="Unresolved Mention"/>
    <w:basedOn w:val="Standaardalinea-lettertype"/>
    <w:uiPriority w:val="99"/>
    <w:semiHidden/>
    <w:unhideWhenUsed/>
    <w:rsid w:val="00AD772C"/>
    <w:rPr>
      <w:color w:val="605E5C"/>
      <w:shd w:val="clear" w:color="auto" w:fill="E1DFDD"/>
    </w:rPr>
  </w:style>
  <w:style w:type="table" w:styleId="Tabelraster">
    <w:name w:val="Table Grid"/>
    <w:basedOn w:val="Standaardtabel"/>
    <w:uiPriority w:val="59"/>
    <w:rsid w:val="00CC7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D35C4"/>
    <w:rPr>
      <w:sz w:val="16"/>
      <w:szCs w:val="16"/>
    </w:rPr>
  </w:style>
  <w:style w:type="paragraph" w:styleId="Tekstopmerking">
    <w:name w:val="annotation text"/>
    <w:basedOn w:val="Standaard"/>
    <w:link w:val="TekstopmerkingChar"/>
    <w:uiPriority w:val="99"/>
    <w:semiHidden/>
    <w:unhideWhenUsed/>
    <w:rsid w:val="007D35C4"/>
    <w:rPr>
      <w:sz w:val="20"/>
      <w:szCs w:val="20"/>
    </w:rPr>
  </w:style>
  <w:style w:type="character" w:customStyle="1" w:styleId="TekstopmerkingChar">
    <w:name w:val="Tekst opmerking Char"/>
    <w:basedOn w:val="Standaardalinea-lettertype"/>
    <w:link w:val="Tekstopmerking"/>
    <w:uiPriority w:val="99"/>
    <w:semiHidden/>
    <w:rsid w:val="007D35C4"/>
    <w:rPr>
      <w:sz w:val="20"/>
      <w:szCs w:val="20"/>
    </w:rPr>
  </w:style>
  <w:style w:type="paragraph" w:styleId="Onderwerpvanopmerking">
    <w:name w:val="annotation subject"/>
    <w:basedOn w:val="Tekstopmerking"/>
    <w:next w:val="Tekstopmerking"/>
    <w:link w:val="OnderwerpvanopmerkingChar"/>
    <w:uiPriority w:val="99"/>
    <w:semiHidden/>
    <w:unhideWhenUsed/>
    <w:rsid w:val="007D35C4"/>
    <w:rPr>
      <w:b/>
      <w:bCs/>
    </w:rPr>
  </w:style>
  <w:style w:type="character" w:customStyle="1" w:styleId="OnderwerpvanopmerkingChar">
    <w:name w:val="Onderwerp van opmerking Char"/>
    <w:basedOn w:val="TekstopmerkingChar"/>
    <w:link w:val="Onderwerpvanopmerking"/>
    <w:uiPriority w:val="99"/>
    <w:semiHidden/>
    <w:rsid w:val="007D35C4"/>
    <w:rPr>
      <w:b/>
      <w:bCs/>
      <w:sz w:val="20"/>
      <w:szCs w:val="20"/>
    </w:rPr>
  </w:style>
  <w:style w:type="paragraph" w:styleId="Ballontekst">
    <w:name w:val="Balloon Text"/>
    <w:basedOn w:val="Standaard"/>
    <w:link w:val="BallontekstChar"/>
    <w:uiPriority w:val="99"/>
    <w:semiHidden/>
    <w:unhideWhenUsed/>
    <w:rsid w:val="007D35C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D35C4"/>
    <w:rPr>
      <w:rFonts w:ascii="Segoe UI" w:hAnsi="Segoe UI" w:cs="Segoe UI"/>
      <w:sz w:val="18"/>
      <w:szCs w:val="18"/>
    </w:rPr>
  </w:style>
  <w:style w:type="character" w:customStyle="1" w:styleId="property">
    <w:name w:val="property"/>
    <w:basedOn w:val="Standaardalinea-lettertype"/>
    <w:rsid w:val="00D107B0"/>
  </w:style>
  <w:style w:type="character" w:styleId="Zwaar">
    <w:name w:val="Strong"/>
    <w:basedOn w:val="Standaardalinea-lettertype"/>
    <w:uiPriority w:val="22"/>
    <w:qFormat/>
    <w:rsid w:val="00EA7B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4919695">
      <w:bodyDiv w:val="1"/>
      <w:marLeft w:val="0"/>
      <w:marRight w:val="0"/>
      <w:marTop w:val="0"/>
      <w:marBottom w:val="0"/>
      <w:divBdr>
        <w:top w:val="none" w:sz="0" w:space="0" w:color="auto"/>
        <w:left w:val="none" w:sz="0" w:space="0" w:color="auto"/>
        <w:bottom w:val="none" w:sz="0" w:space="0" w:color="auto"/>
        <w:right w:val="none" w:sz="0" w:space="0" w:color="auto"/>
      </w:divBdr>
    </w:div>
    <w:div w:id="1389497784">
      <w:bodyDiv w:val="1"/>
      <w:marLeft w:val="0"/>
      <w:marRight w:val="0"/>
      <w:marTop w:val="0"/>
      <w:marBottom w:val="0"/>
      <w:divBdr>
        <w:top w:val="none" w:sz="0" w:space="0" w:color="auto"/>
        <w:left w:val="none" w:sz="0" w:space="0" w:color="auto"/>
        <w:bottom w:val="none" w:sz="0" w:space="0" w:color="auto"/>
        <w:right w:val="none" w:sz="0" w:space="0" w:color="auto"/>
      </w:divBdr>
    </w:div>
    <w:div w:id="164033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image" Target="media/image1.gif"/><Relationship Id="rId9" Type="http://schemas.openxmlformats.org/officeDocument/2006/relationships/hyperlink" Target="http://www.ehbo-post-standaardbuiten.nl"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F6CED54B</Template>
  <TotalTime>0</TotalTime>
  <Pages>5</Pages>
  <Words>633</Words>
  <Characters>3485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Alten, David van</dc:creator>
  <cp:keywords/>
  <dc:description/>
  <cp:lastModifiedBy>Alten, David van</cp:lastModifiedBy>
  <cp:revision>2</cp:revision>
  <dcterms:created xsi:type="dcterms:W3CDTF">2018-12-03T15:00:00Z</dcterms:created>
  <dcterms:modified xsi:type="dcterms:W3CDTF">2018-12-03T15:00:00Z</dcterms:modified>
</cp:coreProperties>
</file>