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30E0" w:rsidRDefault="00522C61">
      <w:r>
        <w:rPr>
          <w:sz w:val="36"/>
          <w:szCs w:val="36"/>
        </w:rPr>
        <w:t>Geuzenacties</w:t>
      </w:r>
    </w:p>
    <w:p w:rsidR="002C30E0" w:rsidRDefault="002C30E0"/>
    <w:p w:rsidR="002C30E0" w:rsidRDefault="002B09BF">
      <w:r>
        <w:rPr>
          <w:sz w:val="24"/>
          <w:szCs w:val="24"/>
        </w:rPr>
        <w:t>T</w:t>
      </w:r>
      <w:r w:rsidR="00522C61">
        <w:rPr>
          <w:sz w:val="24"/>
          <w:szCs w:val="24"/>
        </w:rPr>
        <w:t>ijdspad:</w:t>
      </w:r>
      <w:r>
        <w:rPr>
          <w:sz w:val="24"/>
          <w:szCs w:val="24"/>
        </w:rPr>
        <w:t xml:space="preserve"> U</w:t>
      </w:r>
      <w:r w:rsidR="00522C61">
        <w:rPr>
          <w:sz w:val="24"/>
          <w:szCs w:val="24"/>
        </w:rPr>
        <w:t>itleg over wie de Geuzen waren en wat de opdracht is: 10 min</w:t>
      </w:r>
    </w:p>
    <w:p w:rsidR="002C30E0" w:rsidRDefault="00522C61">
      <w:r>
        <w:rPr>
          <w:sz w:val="24"/>
          <w:szCs w:val="24"/>
        </w:rPr>
        <w:t>Leerlingen gaan aan de slag met de drie documenten in duo’s: 25 min</w:t>
      </w:r>
      <w:r w:rsidR="002B09BF">
        <w:rPr>
          <w:sz w:val="24"/>
          <w:szCs w:val="24"/>
        </w:rPr>
        <w:t xml:space="preserve"> - </w:t>
      </w:r>
      <w:bookmarkStart w:id="0" w:name="_GoBack"/>
      <w:bookmarkEnd w:id="0"/>
      <w:r>
        <w:rPr>
          <w:sz w:val="24"/>
          <w:szCs w:val="24"/>
        </w:rPr>
        <w:t xml:space="preserve">Bespreken vragen: 10 min. </w:t>
      </w:r>
    </w:p>
    <w:p w:rsidR="002C30E0" w:rsidRDefault="002C30E0"/>
    <w:tbl>
      <w:tblPr>
        <w:tblStyle w:val="a"/>
        <w:tblW w:w="1552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1305"/>
        <w:gridCol w:w="4740"/>
        <w:gridCol w:w="4740"/>
        <w:gridCol w:w="4740"/>
      </w:tblGrid>
      <w:tr w:rsidR="002C30E0">
        <w:tblPrEx>
          <w:tblCellMar>
            <w:top w:w="0" w:type="dxa"/>
            <w:left w:w="0" w:type="dxa"/>
            <w:bottom w:w="0" w:type="dxa"/>
            <w:right w:w="0" w:type="dxa"/>
          </w:tblCellMar>
        </w:tblPrEx>
        <w:tc>
          <w:tcPr>
            <w:tcW w:w="1305" w:type="dxa"/>
            <w:tcMar>
              <w:top w:w="100" w:type="dxa"/>
              <w:left w:w="100" w:type="dxa"/>
              <w:bottom w:w="100" w:type="dxa"/>
              <w:right w:w="100" w:type="dxa"/>
            </w:tcMar>
          </w:tcPr>
          <w:p w:rsidR="002C30E0" w:rsidRDefault="002C30E0">
            <w:pPr>
              <w:widowControl w:val="0"/>
              <w:spacing w:line="240" w:lineRule="auto"/>
            </w:pPr>
          </w:p>
        </w:tc>
        <w:tc>
          <w:tcPr>
            <w:tcW w:w="4740" w:type="dxa"/>
            <w:tcMar>
              <w:top w:w="100" w:type="dxa"/>
              <w:left w:w="100" w:type="dxa"/>
              <w:bottom w:w="100" w:type="dxa"/>
              <w:right w:w="100" w:type="dxa"/>
            </w:tcMar>
          </w:tcPr>
          <w:p w:rsidR="002C30E0" w:rsidRPr="002B09BF" w:rsidRDefault="00522C61">
            <w:pPr>
              <w:widowControl w:val="0"/>
              <w:spacing w:line="240" w:lineRule="auto"/>
              <w:rPr>
                <w:b/>
              </w:rPr>
            </w:pPr>
            <w:r w:rsidRPr="002B09BF">
              <w:rPr>
                <w:b/>
              </w:rPr>
              <w:t>Inname Den Briel</w:t>
            </w:r>
          </w:p>
        </w:tc>
        <w:tc>
          <w:tcPr>
            <w:tcW w:w="4740" w:type="dxa"/>
            <w:tcMar>
              <w:top w:w="100" w:type="dxa"/>
              <w:left w:w="100" w:type="dxa"/>
              <w:bottom w:w="100" w:type="dxa"/>
              <w:right w:w="100" w:type="dxa"/>
            </w:tcMar>
          </w:tcPr>
          <w:p w:rsidR="002C30E0" w:rsidRPr="002B09BF" w:rsidRDefault="00522C61">
            <w:pPr>
              <w:widowControl w:val="0"/>
              <w:spacing w:line="240" w:lineRule="auto"/>
              <w:rPr>
                <w:b/>
              </w:rPr>
            </w:pPr>
            <w:r w:rsidRPr="002B09BF">
              <w:rPr>
                <w:b/>
              </w:rPr>
              <w:t>Ontzet van Leiden</w:t>
            </w:r>
          </w:p>
        </w:tc>
        <w:tc>
          <w:tcPr>
            <w:tcW w:w="4740" w:type="dxa"/>
            <w:tcMar>
              <w:top w:w="100" w:type="dxa"/>
              <w:left w:w="100" w:type="dxa"/>
              <w:bottom w:w="100" w:type="dxa"/>
              <w:right w:w="100" w:type="dxa"/>
            </w:tcMar>
          </w:tcPr>
          <w:p w:rsidR="002C30E0" w:rsidRPr="002B09BF" w:rsidRDefault="00522C61">
            <w:pPr>
              <w:widowControl w:val="0"/>
              <w:spacing w:line="240" w:lineRule="auto"/>
              <w:rPr>
                <w:b/>
              </w:rPr>
            </w:pPr>
            <w:r w:rsidRPr="002B09BF">
              <w:rPr>
                <w:b/>
              </w:rPr>
              <w:t>Alteratie van Amsterdam</w:t>
            </w:r>
          </w:p>
        </w:tc>
      </w:tr>
      <w:tr w:rsidR="002C30E0" w:rsidTr="002B09BF">
        <w:tblPrEx>
          <w:tblCellMar>
            <w:top w:w="0" w:type="dxa"/>
            <w:left w:w="0" w:type="dxa"/>
            <w:bottom w:w="0" w:type="dxa"/>
            <w:right w:w="0" w:type="dxa"/>
          </w:tblCellMar>
        </w:tblPrEx>
        <w:trPr>
          <w:trHeight w:val="352"/>
        </w:trPr>
        <w:tc>
          <w:tcPr>
            <w:tcW w:w="1305" w:type="dxa"/>
            <w:tcMar>
              <w:top w:w="100" w:type="dxa"/>
              <w:left w:w="100" w:type="dxa"/>
              <w:bottom w:w="100" w:type="dxa"/>
              <w:right w:w="100" w:type="dxa"/>
            </w:tcMar>
          </w:tcPr>
          <w:p w:rsidR="002C30E0" w:rsidRDefault="002B09BF">
            <w:pPr>
              <w:widowControl w:val="0"/>
              <w:spacing w:line="240" w:lineRule="auto"/>
            </w:pPr>
            <w:r>
              <w:t>D</w:t>
            </w:r>
            <w:r w:rsidR="00522C61">
              <w:t>atum</w:t>
            </w:r>
          </w:p>
        </w:tc>
        <w:tc>
          <w:tcPr>
            <w:tcW w:w="4740" w:type="dxa"/>
            <w:tcMar>
              <w:top w:w="100" w:type="dxa"/>
              <w:left w:w="100" w:type="dxa"/>
              <w:bottom w:w="100" w:type="dxa"/>
              <w:right w:w="100" w:type="dxa"/>
            </w:tcMar>
          </w:tcPr>
          <w:p w:rsidR="002C30E0" w:rsidRDefault="00522C61">
            <w:pPr>
              <w:widowControl w:val="0"/>
              <w:spacing w:line="240" w:lineRule="auto"/>
            </w:pPr>
            <w:r>
              <w:t>01-04-1572</w:t>
            </w:r>
          </w:p>
        </w:tc>
        <w:tc>
          <w:tcPr>
            <w:tcW w:w="4740" w:type="dxa"/>
            <w:tcMar>
              <w:top w:w="100" w:type="dxa"/>
              <w:left w:w="100" w:type="dxa"/>
              <w:bottom w:w="100" w:type="dxa"/>
              <w:right w:w="100" w:type="dxa"/>
            </w:tcMar>
          </w:tcPr>
          <w:p w:rsidR="002C30E0" w:rsidRDefault="00522C61">
            <w:pPr>
              <w:widowControl w:val="0"/>
              <w:spacing w:line="240" w:lineRule="auto"/>
            </w:pPr>
            <w:r>
              <w:t>03-10-1574</w:t>
            </w:r>
          </w:p>
        </w:tc>
        <w:tc>
          <w:tcPr>
            <w:tcW w:w="4740" w:type="dxa"/>
            <w:tcMar>
              <w:top w:w="100" w:type="dxa"/>
              <w:left w:w="100" w:type="dxa"/>
              <w:bottom w:w="100" w:type="dxa"/>
              <w:right w:w="100" w:type="dxa"/>
            </w:tcMar>
          </w:tcPr>
          <w:p w:rsidR="002C30E0" w:rsidRDefault="00522C61">
            <w:pPr>
              <w:widowControl w:val="0"/>
              <w:spacing w:line="240" w:lineRule="auto"/>
            </w:pPr>
            <w:r>
              <w:t>26-05-1578</w:t>
            </w:r>
          </w:p>
        </w:tc>
      </w:tr>
      <w:tr w:rsidR="002C30E0" w:rsidTr="002B09BF">
        <w:tblPrEx>
          <w:tblCellMar>
            <w:top w:w="0" w:type="dxa"/>
            <w:left w:w="0" w:type="dxa"/>
            <w:bottom w:w="0" w:type="dxa"/>
            <w:right w:w="0" w:type="dxa"/>
          </w:tblCellMar>
        </w:tblPrEx>
        <w:trPr>
          <w:trHeight w:val="332"/>
        </w:trPr>
        <w:tc>
          <w:tcPr>
            <w:tcW w:w="1305" w:type="dxa"/>
            <w:tcMar>
              <w:top w:w="100" w:type="dxa"/>
              <w:left w:w="100" w:type="dxa"/>
              <w:bottom w:w="100" w:type="dxa"/>
              <w:right w:w="100" w:type="dxa"/>
            </w:tcMar>
          </w:tcPr>
          <w:p w:rsidR="002C30E0" w:rsidRDefault="002B09BF">
            <w:pPr>
              <w:widowControl w:val="0"/>
              <w:spacing w:line="240" w:lineRule="auto"/>
            </w:pPr>
            <w:r>
              <w:t>L</w:t>
            </w:r>
            <w:r w:rsidR="00522C61">
              <w:t>ocatie</w:t>
            </w:r>
          </w:p>
        </w:tc>
        <w:tc>
          <w:tcPr>
            <w:tcW w:w="4740" w:type="dxa"/>
            <w:tcMar>
              <w:top w:w="100" w:type="dxa"/>
              <w:left w:w="100" w:type="dxa"/>
              <w:bottom w:w="100" w:type="dxa"/>
              <w:right w:w="100" w:type="dxa"/>
            </w:tcMar>
          </w:tcPr>
          <w:p w:rsidR="002C30E0" w:rsidRDefault="00522C61">
            <w:pPr>
              <w:widowControl w:val="0"/>
              <w:spacing w:line="240" w:lineRule="auto"/>
            </w:pPr>
            <w:r>
              <w:t>Den Briel</w:t>
            </w:r>
          </w:p>
        </w:tc>
        <w:tc>
          <w:tcPr>
            <w:tcW w:w="4740" w:type="dxa"/>
            <w:tcMar>
              <w:top w:w="100" w:type="dxa"/>
              <w:left w:w="100" w:type="dxa"/>
              <w:bottom w:w="100" w:type="dxa"/>
              <w:right w:w="100" w:type="dxa"/>
            </w:tcMar>
          </w:tcPr>
          <w:p w:rsidR="002C30E0" w:rsidRDefault="00522C61">
            <w:pPr>
              <w:widowControl w:val="0"/>
              <w:spacing w:line="240" w:lineRule="auto"/>
            </w:pPr>
            <w:r>
              <w:t>Leiden</w:t>
            </w:r>
          </w:p>
        </w:tc>
        <w:tc>
          <w:tcPr>
            <w:tcW w:w="4740" w:type="dxa"/>
            <w:tcMar>
              <w:top w:w="100" w:type="dxa"/>
              <w:left w:w="100" w:type="dxa"/>
              <w:bottom w:w="100" w:type="dxa"/>
              <w:right w:w="100" w:type="dxa"/>
            </w:tcMar>
          </w:tcPr>
          <w:p w:rsidR="002C30E0" w:rsidRDefault="00522C61">
            <w:pPr>
              <w:widowControl w:val="0"/>
              <w:spacing w:line="240" w:lineRule="auto"/>
            </w:pPr>
            <w:r>
              <w:t>Amsterdam</w:t>
            </w:r>
          </w:p>
        </w:tc>
      </w:tr>
      <w:tr w:rsidR="002C30E0" w:rsidTr="002B09BF">
        <w:tblPrEx>
          <w:tblCellMar>
            <w:top w:w="0" w:type="dxa"/>
            <w:left w:w="0" w:type="dxa"/>
            <w:bottom w:w="0" w:type="dxa"/>
            <w:right w:w="0" w:type="dxa"/>
          </w:tblCellMar>
        </w:tblPrEx>
        <w:trPr>
          <w:trHeight w:val="496"/>
        </w:trPr>
        <w:tc>
          <w:tcPr>
            <w:tcW w:w="1305" w:type="dxa"/>
            <w:tcMar>
              <w:top w:w="100" w:type="dxa"/>
              <w:left w:w="100" w:type="dxa"/>
              <w:bottom w:w="100" w:type="dxa"/>
              <w:right w:w="100" w:type="dxa"/>
            </w:tcMar>
          </w:tcPr>
          <w:p w:rsidR="002C30E0" w:rsidRDefault="002B09BF">
            <w:pPr>
              <w:widowControl w:val="0"/>
              <w:spacing w:line="240" w:lineRule="auto"/>
            </w:pPr>
            <w:r>
              <w:t>P</w:t>
            </w:r>
            <w:r w:rsidR="00522C61">
              <w:t>artijen</w:t>
            </w:r>
          </w:p>
        </w:tc>
        <w:tc>
          <w:tcPr>
            <w:tcW w:w="4740" w:type="dxa"/>
            <w:tcMar>
              <w:top w:w="100" w:type="dxa"/>
              <w:left w:w="100" w:type="dxa"/>
              <w:bottom w:w="100" w:type="dxa"/>
              <w:right w:w="100" w:type="dxa"/>
            </w:tcMar>
          </w:tcPr>
          <w:p w:rsidR="002C30E0" w:rsidRDefault="00522C61">
            <w:pPr>
              <w:widowControl w:val="0"/>
              <w:spacing w:line="240" w:lineRule="auto"/>
            </w:pPr>
            <w:r>
              <w:t>Watergeuzen en Spaanse troepen</w:t>
            </w:r>
          </w:p>
        </w:tc>
        <w:tc>
          <w:tcPr>
            <w:tcW w:w="4740" w:type="dxa"/>
            <w:tcMar>
              <w:top w:w="100" w:type="dxa"/>
              <w:left w:w="100" w:type="dxa"/>
              <w:bottom w:w="100" w:type="dxa"/>
              <w:right w:w="100" w:type="dxa"/>
            </w:tcMar>
          </w:tcPr>
          <w:p w:rsidR="002C30E0" w:rsidRDefault="00522C61">
            <w:pPr>
              <w:widowControl w:val="0"/>
              <w:spacing w:line="240" w:lineRule="auto"/>
            </w:pPr>
            <w:r>
              <w:t>Nederlandse Opstandelingen tegen de Spaanse troepen</w:t>
            </w:r>
          </w:p>
        </w:tc>
        <w:tc>
          <w:tcPr>
            <w:tcW w:w="4740" w:type="dxa"/>
            <w:tcMar>
              <w:top w:w="100" w:type="dxa"/>
              <w:left w:w="100" w:type="dxa"/>
              <w:bottom w:w="100" w:type="dxa"/>
              <w:right w:w="100" w:type="dxa"/>
            </w:tcMar>
          </w:tcPr>
          <w:p w:rsidR="002C30E0" w:rsidRDefault="00522C61">
            <w:pPr>
              <w:widowControl w:val="0"/>
              <w:spacing w:line="240" w:lineRule="auto"/>
            </w:pPr>
            <w:r>
              <w:t>Calvinistische geuzen tegen het katholieke stadsbestuur</w:t>
            </w:r>
          </w:p>
        </w:tc>
      </w:tr>
      <w:tr w:rsidR="002C30E0" w:rsidTr="002B09BF">
        <w:tblPrEx>
          <w:tblCellMar>
            <w:top w:w="0" w:type="dxa"/>
            <w:left w:w="0" w:type="dxa"/>
            <w:bottom w:w="0" w:type="dxa"/>
            <w:right w:w="0" w:type="dxa"/>
          </w:tblCellMar>
        </w:tblPrEx>
        <w:trPr>
          <w:trHeight w:val="606"/>
        </w:trPr>
        <w:tc>
          <w:tcPr>
            <w:tcW w:w="1305" w:type="dxa"/>
            <w:tcMar>
              <w:top w:w="100" w:type="dxa"/>
              <w:left w:w="100" w:type="dxa"/>
              <w:bottom w:w="100" w:type="dxa"/>
              <w:right w:w="100" w:type="dxa"/>
            </w:tcMar>
          </w:tcPr>
          <w:p w:rsidR="002C30E0" w:rsidRDefault="002B09BF">
            <w:pPr>
              <w:widowControl w:val="0"/>
              <w:spacing w:line="240" w:lineRule="auto"/>
            </w:pPr>
            <w:r>
              <w:t>L</w:t>
            </w:r>
            <w:r w:rsidR="00522C61">
              <w:t>eiders</w:t>
            </w:r>
          </w:p>
        </w:tc>
        <w:tc>
          <w:tcPr>
            <w:tcW w:w="4740" w:type="dxa"/>
            <w:tcMar>
              <w:top w:w="100" w:type="dxa"/>
              <w:left w:w="100" w:type="dxa"/>
              <w:bottom w:w="100" w:type="dxa"/>
              <w:right w:w="100" w:type="dxa"/>
            </w:tcMar>
          </w:tcPr>
          <w:p w:rsidR="002B09BF" w:rsidRDefault="00522C61" w:rsidP="002B09BF">
            <w:pPr>
              <w:widowControl w:val="0"/>
              <w:spacing w:line="240" w:lineRule="auto"/>
            </w:pPr>
            <w:r>
              <w:t xml:space="preserve">Willem II van der Marck </w:t>
            </w:r>
            <w:proofErr w:type="spellStart"/>
            <w:r>
              <w:t>Lumey</w:t>
            </w:r>
            <w:proofErr w:type="spellEnd"/>
            <w:r>
              <w:t xml:space="preserve"> en Willem </w:t>
            </w:r>
            <w:proofErr w:type="spellStart"/>
            <w:r>
              <w:t>Bloys</w:t>
            </w:r>
            <w:proofErr w:type="spellEnd"/>
            <w:r>
              <w:t xml:space="preserve"> van Treslong</w:t>
            </w:r>
            <w:r w:rsidR="002B09BF">
              <w:t xml:space="preserve">. </w:t>
            </w:r>
          </w:p>
          <w:p w:rsidR="002C30E0" w:rsidRDefault="00522C61" w:rsidP="002B09BF">
            <w:pPr>
              <w:widowControl w:val="0"/>
              <w:spacing w:line="240" w:lineRule="auto"/>
            </w:pPr>
            <w:r>
              <w:t xml:space="preserve">Spaanse leiders onbekend. </w:t>
            </w:r>
          </w:p>
        </w:tc>
        <w:tc>
          <w:tcPr>
            <w:tcW w:w="4740" w:type="dxa"/>
            <w:tcMar>
              <w:top w:w="100" w:type="dxa"/>
              <w:left w:w="100" w:type="dxa"/>
              <w:bottom w:w="100" w:type="dxa"/>
              <w:right w:w="100" w:type="dxa"/>
            </w:tcMar>
          </w:tcPr>
          <w:p w:rsidR="002C30E0" w:rsidRDefault="00522C61">
            <w:pPr>
              <w:widowControl w:val="0"/>
              <w:spacing w:line="240" w:lineRule="auto"/>
            </w:pPr>
            <w:r>
              <w:t>P</w:t>
            </w:r>
            <w:r>
              <w:t xml:space="preserve">ieter </w:t>
            </w:r>
            <w:proofErr w:type="spellStart"/>
            <w:r>
              <w:t>Adriaansz</w:t>
            </w:r>
            <w:proofErr w:type="spellEnd"/>
            <w:r>
              <w:t xml:space="preserve">. van der Werff </w:t>
            </w:r>
          </w:p>
          <w:p w:rsidR="002C30E0" w:rsidRDefault="00522C61">
            <w:pPr>
              <w:widowControl w:val="0"/>
              <w:spacing w:line="240" w:lineRule="auto"/>
            </w:pPr>
            <w:r>
              <w:t xml:space="preserve">Francisco de </w:t>
            </w:r>
            <w:proofErr w:type="spellStart"/>
            <w:r>
              <w:t>Valdez</w:t>
            </w:r>
            <w:proofErr w:type="spellEnd"/>
          </w:p>
        </w:tc>
        <w:tc>
          <w:tcPr>
            <w:tcW w:w="4740" w:type="dxa"/>
            <w:tcMar>
              <w:top w:w="100" w:type="dxa"/>
              <w:left w:w="100" w:type="dxa"/>
              <w:bottom w:w="100" w:type="dxa"/>
              <w:right w:w="100" w:type="dxa"/>
            </w:tcMar>
          </w:tcPr>
          <w:p w:rsidR="002C30E0" w:rsidRDefault="00522C61">
            <w:pPr>
              <w:widowControl w:val="0"/>
              <w:spacing w:line="240" w:lineRule="auto"/>
            </w:pPr>
            <w:r>
              <w:t>onbekend</w:t>
            </w:r>
          </w:p>
        </w:tc>
      </w:tr>
      <w:tr w:rsidR="002C30E0" w:rsidTr="002B09BF">
        <w:tblPrEx>
          <w:tblCellMar>
            <w:top w:w="0" w:type="dxa"/>
            <w:left w:w="0" w:type="dxa"/>
            <w:bottom w:w="0" w:type="dxa"/>
            <w:right w:w="0" w:type="dxa"/>
          </w:tblCellMar>
        </w:tblPrEx>
        <w:trPr>
          <w:trHeight w:val="775"/>
        </w:trPr>
        <w:tc>
          <w:tcPr>
            <w:tcW w:w="1305" w:type="dxa"/>
            <w:tcMar>
              <w:top w:w="100" w:type="dxa"/>
              <w:left w:w="100" w:type="dxa"/>
              <w:bottom w:w="100" w:type="dxa"/>
              <w:right w:w="100" w:type="dxa"/>
            </w:tcMar>
          </w:tcPr>
          <w:p w:rsidR="002C30E0" w:rsidRDefault="002B09BF">
            <w:pPr>
              <w:widowControl w:val="0"/>
              <w:spacing w:line="240" w:lineRule="auto"/>
            </w:pPr>
            <w:r>
              <w:t>A</w:t>
            </w:r>
            <w:r w:rsidR="00522C61">
              <w:t>anleiding</w:t>
            </w:r>
          </w:p>
        </w:tc>
        <w:tc>
          <w:tcPr>
            <w:tcW w:w="4740" w:type="dxa"/>
            <w:tcMar>
              <w:top w:w="100" w:type="dxa"/>
              <w:left w:w="100" w:type="dxa"/>
              <w:bottom w:w="100" w:type="dxa"/>
              <w:right w:w="100" w:type="dxa"/>
            </w:tcMar>
          </w:tcPr>
          <w:p w:rsidR="002C30E0" w:rsidRDefault="00522C61">
            <w:pPr>
              <w:widowControl w:val="0"/>
              <w:spacing w:line="240" w:lineRule="auto"/>
            </w:pPr>
            <w:r>
              <w:t xml:space="preserve">De Geuzenvloot kwam door de wind bij Den Briel aan, het Spaanse Garnizoen was net afwezig. </w:t>
            </w:r>
          </w:p>
        </w:tc>
        <w:tc>
          <w:tcPr>
            <w:tcW w:w="4740" w:type="dxa"/>
            <w:tcMar>
              <w:top w:w="100" w:type="dxa"/>
              <w:left w:w="100" w:type="dxa"/>
              <w:bottom w:w="100" w:type="dxa"/>
              <w:right w:w="100" w:type="dxa"/>
            </w:tcMar>
          </w:tcPr>
          <w:p w:rsidR="002C30E0" w:rsidRDefault="00522C61">
            <w:pPr>
              <w:widowControl w:val="0"/>
              <w:spacing w:line="240" w:lineRule="auto"/>
            </w:pPr>
            <w:r>
              <w:t>Leid</w:t>
            </w:r>
            <w:r>
              <w:t>en koos voor de Opstand naar aanleidin</w:t>
            </w:r>
            <w:r w:rsidR="002B09BF">
              <w:t>g van de maatregelen van Alva (B</w:t>
            </w:r>
            <w:r>
              <w:t>loedraad)</w:t>
            </w:r>
          </w:p>
        </w:tc>
        <w:tc>
          <w:tcPr>
            <w:tcW w:w="4740" w:type="dxa"/>
            <w:tcMar>
              <w:top w:w="100" w:type="dxa"/>
              <w:left w:w="100" w:type="dxa"/>
              <w:bottom w:w="100" w:type="dxa"/>
              <w:right w:w="100" w:type="dxa"/>
            </w:tcMar>
          </w:tcPr>
          <w:p w:rsidR="002C30E0" w:rsidRDefault="00522C61">
            <w:pPr>
              <w:widowControl w:val="0"/>
              <w:spacing w:line="240" w:lineRule="auto"/>
            </w:pPr>
            <w:r>
              <w:t>onenigheid over de leiding over de schutterij</w:t>
            </w:r>
          </w:p>
        </w:tc>
      </w:tr>
      <w:tr w:rsidR="002C30E0" w:rsidTr="002B09BF">
        <w:tblPrEx>
          <w:tblCellMar>
            <w:top w:w="0" w:type="dxa"/>
            <w:left w:w="0" w:type="dxa"/>
            <w:bottom w:w="0" w:type="dxa"/>
            <w:right w:w="0" w:type="dxa"/>
          </w:tblCellMar>
        </w:tblPrEx>
        <w:trPr>
          <w:trHeight w:val="573"/>
        </w:trPr>
        <w:tc>
          <w:tcPr>
            <w:tcW w:w="1305" w:type="dxa"/>
            <w:tcMar>
              <w:top w:w="100" w:type="dxa"/>
              <w:left w:w="100" w:type="dxa"/>
              <w:bottom w:w="100" w:type="dxa"/>
              <w:right w:w="100" w:type="dxa"/>
            </w:tcMar>
          </w:tcPr>
          <w:p w:rsidR="002C30E0" w:rsidRDefault="002B09BF">
            <w:pPr>
              <w:widowControl w:val="0"/>
              <w:spacing w:line="240" w:lineRule="auto"/>
            </w:pPr>
            <w:r>
              <w:t>O</w:t>
            </w:r>
            <w:r w:rsidR="00522C61">
              <w:t>orzaak</w:t>
            </w:r>
          </w:p>
        </w:tc>
        <w:tc>
          <w:tcPr>
            <w:tcW w:w="4740" w:type="dxa"/>
            <w:tcMar>
              <w:top w:w="100" w:type="dxa"/>
              <w:left w:w="100" w:type="dxa"/>
              <w:bottom w:w="100" w:type="dxa"/>
              <w:right w:w="100" w:type="dxa"/>
            </w:tcMar>
          </w:tcPr>
          <w:p w:rsidR="002C30E0" w:rsidRDefault="00522C61">
            <w:pPr>
              <w:widowControl w:val="0"/>
              <w:spacing w:line="240" w:lineRule="auto"/>
            </w:pPr>
            <w:r>
              <w:t xml:space="preserve">Geuzen waren niet langer welkom in Engeland. </w:t>
            </w:r>
          </w:p>
        </w:tc>
        <w:tc>
          <w:tcPr>
            <w:tcW w:w="4740" w:type="dxa"/>
            <w:tcMar>
              <w:top w:w="100" w:type="dxa"/>
              <w:left w:w="100" w:type="dxa"/>
              <w:bottom w:w="100" w:type="dxa"/>
              <w:right w:w="100" w:type="dxa"/>
            </w:tcMar>
          </w:tcPr>
          <w:p w:rsidR="002C30E0" w:rsidRDefault="00522C61">
            <w:pPr>
              <w:widowControl w:val="0"/>
              <w:spacing w:line="240" w:lineRule="auto"/>
            </w:pPr>
            <w:r>
              <w:t>Spanje probeerde Holland weer onder gezag te krijgen</w:t>
            </w:r>
          </w:p>
        </w:tc>
        <w:tc>
          <w:tcPr>
            <w:tcW w:w="4740" w:type="dxa"/>
            <w:tcMar>
              <w:top w:w="100" w:type="dxa"/>
              <w:left w:w="100" w:type="dxa"/>
              <w:bottom w:w="100" w:type="dxa"/>
              <w:right w:w="100" w:type="dxa"/>
            </w:tcMar>
          </w:tcPr>
          <w:p w:rsidR="002C30E0" w:rsidRDefault="00522C61">
            <w:pPr>
              <w:widowControl w:val="0"/>
              <w:spacing w:line="240" w:lineRule="auto"/>
            </w:pPr>
            <w:r>
              <w:t>Amsterdam was de laats</w:t>
            </w:r>
            <w:r>
              <w:t>te grote Hollandse stad die niet voor de prins was.</w:t>
            </w:r>
          </w:p>
        </w:tc>
      </w:tr>
      <w:tr w:rsidR="002C30E0">
        <w:tblPrEx>
          <w:tblCellMar>
            <w:top w:w="0" w:type="dxa"/>
            <w:left w:w="0" w:type="dxa"/>
            <w:bottom w:w="0" w:type="dxa"/>
            <w:right w:w="0" w:type="dxa"/>
          </w:tblCellMar>
        </w:tblPrEx>
        <w:trPr>
          <w:trHeight w:val="1120"/>
        </w:trPr>
        <w:tc>
          <w:tcPr>
            <w:tcW w:w="1305" w:type="dxa"/>
            <w:tcMar>
              <w:top w:w="100" w:type="dxa"/>
              <w:left w:w="100" w:type="dxa"/>
              <w:bottom w:w="100" w:type="dxa"/>
              <w:right w:w="100" w:type="dxa"/>
            </w:tcMar>
          </w:tcPr>
          <w:p w:rsidR="002C30E0" w:rsidRDefault="002B09BF">
            <w:pPr>
              <w:widowControl w:val="0"/>
              <w:spacing w:line="240" w:lineRule="auto"/>
            </w:pPr>
            <w:r>
              <w:t>V</w:t>
            </w:r>
            <w:r w:rsidR="00522C61">
              <w:t>erloop</w:t>
            </w:r>
          </w:p>
        </w:tc>
        <w:tc>
          <w:tcPr>
            <w:tcW w:w="4740" w:type="dxa"/>
            <w:tcMar>
              <w:top w:w="100" w:type="dxa"/>
              <w:left w:w="100" w:type="dxa"/>
              <w:bottom w:w="100" w:type="dxa"/>
              <w:right w:w="100" w:type="dxa"/>
            </w:tcMar>
          </w:tcPr>
          <w:p w:rsidR="002C30E0" w:rsidRDefault="00522C61">
            <w:pPr>
              <w:widowControl w:val="0"/>
              <w:spacing w:line="240" w:lineRule="auto"/>
            </w:pPr>
            <w:r>
              <w:t xml:space="preserve">Geuzen kwamen in de buurt van Den Briel een veerman tegen. Die vertelde dat de meeste Spanjaarden afwezig waren. De Geuzen braken de Noorderpoort open en rekende af met de Spaanse soldaten. </w:t>
            </w:r>
          </w:p>
        </w:tc>
        <w:tc>
          <w:tcPr>
            <w:tcW w:w="4740" w:type="dxa"/>
            <w:tcMar>
              <w:top w:w="100" w:type="dxa"/>
              <w:left w:w="100" w:type="dxa"/>
              <w:bottom w:w="100" w:type="dxa"/>
              <w:right w:w="100" w:type="dxa"/>
            </w:tcMar>
          </w:tcPr>
          <w:p w:rsidR="002C30E0" w:rsidRDefault="00522C61">
            <w:pPr>
              <w:widowControl w:val="0"/>
              <w:spacing w:line="240" w:lineRule="auto"/>
            </w:pPr>
            <w:r>
              <w:t>okt.</w:t>
            </w:r>
            <w:r>
              <w:t xml:space="preserve"> 1573: eerste beleg van de stad, Leiden overleeft door grote voorraden. mrt 1574 vertrekken de Spaanse legers. Ze komen in mei terug, Leiden had deze keer geen voorraden, dus honger. In september steken de Geuzen de dijken door, maar pas in oktober overstr</w:t>
            </w:r>
            <w:r>
              <w:t>oomt Holland en vluchten de Spaanse soldaten.</w:t>
            </w:r>
          </w:p>
        </w:tc>
        <w:tc>
          <w:tcPr>
            <w:tcW w:w="4740" w:type="dxa"/>
            <w:tcMar>
              <w:top w:w="100" w:type="dxa"/>
              <w:left w:w="100" w:type="dxa"/>
              <w:bottom w:w="100" w:type="dxa"/>
              <w:right w:w="100" w:type="dxa"/>
            </w:tcMar>
          </w:tcPr>
          <w:p w:rsidR="002C30E0" w:rsidRDefault="00522C61">
            <w:pPr>
              <w:widowControl w:val="0"/>
              <w:spacing w:line="240" w:lineRule="auto"/>
            </w:pPr>
            <w:r>
              <w:t xml:space="preserve">De </w:t>
            </w:r>
            <w:proofErr w:type="gramStart"/>
            <w:r>
              <w:t>vroedschapsleden</w:t>
            </w:r>
            <w:proofErr w:type="gramEnd"/>
            <w:r>
              <w:t xml:space="preserve"> en franciscanen werden in optocht uit de stad gevoerd en buiten de stad losgelaten. </w:t>
            </w:r>
          </w:p>
        </w:tc>
      </w:tr>
      <w:tr w:rsidR="002C30E0" w:rsidTr="002B09BF">
        <w:tblPrEx>
          <w:tblCellMar>
            <w:top w:w="0" w:type="dxa"/>
            <w:left w:w="0" w:type="dxa"/>
            <w:bottom w:w="0" w:type="dxa"/>
            <w:right w:w="0" w:type="dxa"/>
          </w:tblCellMar>
        </w:tblPrEx>
        <w:trPr>
          <w:trHeight w:val="471"/>
        </w:trPr>
        <w:tc>
          <w:tcPr>
            <w:tcW w:w="1305" w:type="dxa"/>
            <w:tcMar>
              <w:top w:w="100" w:type="dxa"/>
              <w:left w:w="100" w:type="dxa"/>
              <w:bottom w:w="100" w:type="dxa"/>
              <w:right w:w="100" w:type="dxa"/>
            </w:tcMar>
          </w:tcPr>
          <w:p w:rsidR="002C30E0" w:rsidRDefault="002B09BF">
            <w:pPr>
              <w:widowControl w:val="0"/>
              <w:spacing w:line="240" w:lineRule="auto"/>
            </w:pPr>
            <w:r>
              <w:t>G</w:t>
            </w:r>
            <w:r w:rsidR="00522C61">
              <w:t>evolgen</w:t>
            </w:r>
          </w:p>
        </w:tc>
        <w:tc>
          <w:tcPr>
            <w:tcW w:w="4740" w:type="dxa"/>
            <w:tcMar>
              <w:top w:w="100" w:type="dxa"/>
              <w:left w:w="100" w:type="dxa"/>
              <w:bottom w:w="100" w:type="dxa"/>
              <w:right w:w="100" w:type="dxa"/>
            </w:tcMar>
          </w:tcPr>
          <w:p w:rsidR="002C30E0" w:rsidRDefault="00522C61">
            <w:pPr>
              <w:widowControl w:val="0"/>
              <w:spacing w:line="240" w:lineRule="auto"/>
            </w:pPr>
            <w:r>
              <w:t>Verspreiding van de Opstand</w:t>
            </w:r>
          </w:p>
        </w:tc>
        <w:tc>
          <w:tcPr>
            <w:tcW w:w="4740" w:type="dxa"/>
            <w:tcMar>
              <w:top w:w="100" w:type="dxa"/>
              <w:left w:w="100" w:type="dxa"/>
              <w:bottom w:w="100" w:type="dxa"/>
              <w:right w:w="100" w:type="dxa"/>
            </w:tcMar>
          </w:tcPr>
          <w:p w:rsidR="002C30E0" w:rsidRDefault="00522C61">
            <w:pPr>
              <w:widowControl w:val="0"/>
              <w:spacing w:line="240" w:lineRule="auto"/>
            </w:pPr>
            <w:r>
              <w:t>Leiden krijgt een eigen universiteit</w:t>
            </w:r>
          </w:p>
        </w:tc>
        <w:tc>
          <w:tcPr>
            <w:tcW w:w="4740" w:type="dxa"/>
            <w:tcMar>
              <w:top w:w="100" w:type="dxa"/>
              <w:left w:w="100" w:type="dxa"/>
              <w:bottom w:w="100" w:type="dxa"/>
              <w:right w:w="100" w:type="dxa"/>
            </w:tcMar>
          </w:tcPr>
          <w:p w:rsidR="002C30E0" w:rsidRDefault="00522C61">
            <w:pPr>
              <w:widowControl w:val="0"/>
              <w:spacing w:line="240" w:lineRule="auto"/>
            </w:pPr>
            <w:r>
              <w:t xml:space="preserve">Kerken en kapellen werden protestants. Kloosters kregen een nieuwe bestemming. </w:t>
            </w:r>
          </w:p>
        </w:tc>
      </w:tr>
      <w:tr w:rsidR="002C30E0" w:rsidTr="002B09BF">
        <w:tblPrEx>
          <w:tblCellMar>
            <w:top w:w="0" w:type="dxa"/>
            <w:left w:w="0" w:type="dxa"/>
            <w:bottom w:w="0" w:type="dxa"/>
            <w:right w:w="0" w:type="dxa"/>
          </w:tblCellMar>
        </w:tblPrEx>
        <w:trPr>
          <w:trHeight w:val="738"/>
        </w:trPr>
        <w:tc>
          <w:tcPr>
            <w:tcW w:w="1305" w:type="dxa"/>
            <w:tcMar>
              <w:top w:w="100" w:type="dxa"/>
              <w:left w:w="100" w:type="dxa"/>
              <w:bottom w:w="100" w:type="dxa"/>
              <w:right w:w="100" w:type="dxa"/>
            </w:tcMar>
          </w:tcPr>
          <w:p w:rsidR="002C30E0" w:rsidRDefault="002B09BF">
            <w:pPr>
              <w:widowControl w:val="0"/>
              <w:spacing w:line="240" w:lineRule="auto"/>
            </w:pPr>
            <w:r>
              <w:t>H</w:t>
            </w:r>
            <w:r w:rsidR="00522C61">
              <w:t>istorisch belang</w:t>
            </w:r>
          </w:p>
        </w:tc>
        <w:tc>
          <w:tcPr>
            <w:tcW w:w="4740" w:type="dxa"/>
            <w:tcMar>
              <w:top w:w="100" w:type="dxa"/>
              <w:left w:w="100" w:type="dxa"/>
              <w:bottom w:w="100" w:type="dxa"/>
              <w:right w:w="100" w:type="dxa"/>
            </w:tcMar>
          </w:tcPr>
          <w:p w:rsidR="002C30E0" w:rsidRDefault="00522C61">
            <w:pPr>
              <w:widowControl w:val="0"/>
              <w:spacing w:line="240" w:lineRule="auto"/>
            </w:pPr>
            <w:r>
              <w:t xml:space="preserve">Eerste stad die door de Geuzen is ingenomen. Alva heeft het belang van de inname van Den Briel zwaar onderschat. </w:t>
            </w:r>
          </w:p>
        </w:tc>
        <w:tc>
          <w:tcPr>
            <w:tcW w:w="4740" w:type="dxa"/>
            <w:tcMar>
              <w:top w:w="100" w:type="dxa"/>
              <w:left w:w="100" w:type="dxa"/>
              <w:bottom w:w="100" w:type="dxa"/>
              <w:right w:w="100" w:type="dxa"/>
            </w:tcMar>
          </w:tcPr>
          <w:p w:rsidR="002C30E0" w:rsidRDefault="00522C61">
            <w:pPr>
              <w:widowControl w:val="0"/>
              <w:spacing w:line="240" w:lineRule="auto"/>
            </w:pPr>
            <w:r>
              <w:t>(niet in boek) laatste beleg van de Opstand</w:t>
            </w:r>
            <w:r>
              <w:t xml:space="preserve">. Spaanse steden worden daarna met rust gelaten. </w:t>
            </w:r>
          </w:p>
        </w:tc>
        <w:tc>
          <w:tcPr>
            <w:tcW w:w="4740" w:type="dxa"/>
            <w:tcMar>
              <w:top w:w="100" w:type="dxa"/>
              <w:left w:w="100" w:type="dxa"/>
              <w:bottom w:w="100" w:type="dxa"/>
              <w:right w:w="100" w:type="dxa"/>
            </w:tcMar>
          </w:tcPr>
          <w:p w:rsidR="002C30E0" w:rsidRDefault="00522C61">
            <w:pPr>
              <w:widowControl w:val="0"/>
              <w:spacing w:line="240" w:lineRule="auto"/>
            </w:pPr>
            <w:r>
              <w:t xml:space="preserve">Amsterdam was als laatste grote stad ook bij de Opstand. </w:t>
            </w:r>
          </w:p>
        </w:tc>
      </w:tr>
    </w:tbl>
    <w:p w:rsidR="002C30E0" w:rsidRDefault="002C30E0"/>
    <w:p w:rsidR="002C30E0" w:rsidRPr="002B09BF" w:rsidRDefault="00522C61">
      <w:pPr>
        <w:rPr>
          <w:b/>
        </w:rPr>
      </w:pPr>
      <w:r w:rsidRPr="002B09BF">
        <w:rPr>
          <w:b/>
        </w:rPr>
        <w:t xml:space="preserve">Vragen: </w:t>
      </w:r>
    </w:p>
    <w:p w:rsidR="002C30E0" w:rsidRDefault="002C30E0"/>
    <w:p w:rsidR="002C30E0" w:rsidRDefault="00522C61">
      <w:pPr>
        <w:numPr>
          <w:ilvl w:val="0"/>
          <w:numId w:val="1"/>
        </w:numPr>
        <w:ind w:hanging="360"/>
        <w:contextualSpacing/>
      </w:pPr>
      <w:r>
        <w:t>Wat was de rol van de Geuzen in de Opstand?</w:t>
      </w:r>
    </w:p>
    <w:p w:rsidR="002C30E0" w:rsidRPr="002B09BF" w:rsidRDefault="00522C61">
      <w:pPr>
        <w:ind w:firstLine="720"/>
        <w:rPr>
          <w:i/>
        </w:rPr>
      </w:pPr>
      <w:r w:rsidRPr="002B09BF">
        <w:rPr>
          <w:i/>
        </w:rPr>
        <w:t xml:space="preserve">De Geuzen hebben verschillende steden voor de Opstand ingenomen. </w:t>
      </w:r>
    </w:p>
    <w:p w:rsidR="002C30E0" w:rsidRDefault="002C30E0"/>
    <w:p w:rsidR="002C30E0" w:rsidRDefault="00522C61">
      <w:pPr>
        <w:numPr>
          <w:ilvl w:val="0"/>
          <w:numId w:val="1"/>
        </w:numPr>
        <w:ind w:hanging="360"/>
        <w:contextualSpacing/>
      </w:pPr>
      <w:r>
        <w:t xml:space="preserve">Waarom had Willem van Oranje de Geuzen nodig? </w:t>
      </w:r>
    </w:p>
    <w:p w:rsidR="002C30E0" w:rsidRPr="002B09BF" w:rsidRDefault="00522C61">
      <w:pPr>
        <w:ind w:firstLine="720"/>
        <w:rPr>
          <w:i/>
        </w:rPr>
      </w:pPr>
      <w:r w:rsidRPr="002B09BF">
        <w:rPr>
          <w:i/>
        </w:rPr>
        <w:t>Willem had zelf te weinig geld om legers te betalen.</w:t>
      </w:r>
    </w:p>
    <w:p w:rsidR="002C30E0" w:rsidRDefault="002C30E0">
      <w:pPr>
        <w:ind w:firstLine="720"/>
      </w:pPr>
    </w:p>
    <w:p w:rsidR="002C30E0" w:rsidRDefault="00522C61">
      <w:pPr>
        <w:numPr>
          <w:ilvl w:val="0"/>
          <w:numId w:val="1"/>
        </w:numPr>
        <w:ind w:hanging="360"/>
        <w:contextualSpacing/>
      </w:pPr>
      <w:r>
        <w:t>Welke verschillen zijn er tussen deze Geuzenacties als je kijkt naar de oorzaken?</w:t>
      </w:r>
    </w:p>
    <w:p w:rsidR="002C30E0" w:rsidRPr="002B09BF" w:rsidRDefault="00522C61" w:rsidP="002B09BF">
      <w:pPr>
        <w:ind w:left="720"/>
        <w:rPr>
          <w:i/>
        </w:rPr>
      </w:pPr>
      <w:r w:rsidRPr="002B09BF">
        <w:rPr>
          <w:i/>
        </w:rPr>
        <w:t xml:space="preserve">Den Briel min of meer per ongeluk, Leiden noodzakelijk vanwege aanval door Spanjaarden, Amsterdam machtsstrijd tussen burgers onderling. </w:t>
      </w:r>
    </w:p>
    <w:p w:rsidR="002C30E0" w:rsidRDefault="002C30E0">
      <w:pPr>
        <w:ind w:firstLine="720"/>
      </w:pPr>
    </w:p>
    <w:p w:rsidR="002C30E0" w:rsidRDefault="00522C61">
      <w:pPr>
        <w:numPr>
          <w:ilvl w:val="0"/>
          <w:numId w:val="1"/>
        </w:numPr>
        <w:ind w:hanging="360"/>
        <w:contextualSpacing/>
      </w:pPr>
      <w:r>
        <w:t>Welke verschillen zijn er tussen deze Geuzenacties als je kijkt naar de gevolgen?</w:t>
      </w:r>
    </w:p>
    <w:p w:rsidR="002C30E0" w:rsidRPr="002B09BF" w:rsidRDefault="00522C61" w:rsidP="002B09BF">
      <w:pPr>
        <w:ind w:left="720"/>
        <w:rPr>
          <w:i/>
        </w:rPr>
      </w:pPr>
      <w:r w:rsidRPr="002B09BF">
        <w:rPr>
          <w:i/>
        </w:rPr>
        <w:t>Den Briel zorgde voor verspreiding</w:t>
      </w:r>
      <w:r w:rsidRPr="002B09BF">
        <w:rPr>
          <w:i/>
        </w:rPr>
        <w:t xml:space="preserve"> van de Opstand, Leiden was laatste stad die werd belegerd, Amsterdam laatste belangrijke stad die overging naar de Opstand. </w:t>
      </w:r>
      <w:r w:rsidRPr="002B09BF">
        <w:rPr>
          <w:i/>
        </w:rPr>
        <w:tab/>
      </w:r>
    </w:p>
    <w:p w:rsidR="002C30E0" w:rsidRDefault="002C30E0"/>
    <w:p w:rsidR="002C30E0" w:rsidRDefault="00522C61">
      <w:pPr>
        <w:numPr>
          <w:ilvl w:val="0"/>
          <w:numId w:val="1"/>
        </w:numPr>
        <w:ind w:hanging="360"/>
        <w:contextualSpacing/>
      </w:pPr>
      <w:r>
        <w:t>Als je denkt aan de mening van Willem van Oranje over het godsdienstige conflict in de Nederlanden, denk je dan dat hij het alti</w:t>
      </w:r>
      <w:r>
        <w:t>jd eens was met de actie van de Geuzen? Welke van de bovenstaande acties zou hij wel en niet goedgekeurd hebben en waarom denk je dat?</w:t>
      </w:r>
    </w:p>
    <w:p w:rsidR="002C30E0" w:rsidRPr="002B09BF" w:rsidRDefault="00522C61">
      <w:pPr>
        <w:rPr>
          <w:i/>
        </w:rPr>
      </w:pPr>
      <w:r w:rsidRPr="002B09BF">
        <w:rPr>
          <w:i/>
        </w:rPr>
        <w:tab/>
        <w:t>Inname Den Briel en Ontzet van Leiden wel, maar Alteratie niet, want hij was voor een nationaal gevoel en tegen religieu</w:t>
      </w:r>
      <w:r w:rsidRPr="002B09BF">
        <w:rPr>
          <w:i/>
        </w:rPr>
        <w:t xml:space="preserve">ze conflicten. </w:t>
      </w:r>
    </w:p>
    <w:sectPr w:rsidR="002C30E0" w:rsidRPr="002B09BF">
      <w:pgSz w:w="16838" w:h="11906"/>
      <w:pgMar w:top="566" w:right="1440" w:bottom="56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09AC"/>
    <w:multiLevelType w:val="multilevel"/>
    <w:tmpl w:val="9DE6EA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E0"/>
    <w:rsid w:val="002B09BF"/>
    <w:rsid w:val="002C30E0"/>
    <w:rsid w:val="00522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A1B00-F2AA-42F2-8A4C-83075E8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2016-10-16T09:13:00Z</dcterms:created>
  <dcterms:modified xsi:type="dcterms:W3CDTF">2016-10-16T09:13:00Z</dcterms:modified>
</cp:coreProperties>
</file>