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2C5" w:rsidRDefault="008E4C05" w:rsidP="00665C56">
      <w:pPr>
        <w:pStyle w:val="Titel"/>
        <w:jc w:val="both"/>
        <w:rPr>
          <w:lang w:val="nl-NL"/>
        </w:rPr>
      </w:pPr>
      <w:r>
        <w:rPr>
          <w:lang w:val="nl-NL"/>
        </w:rPr>
        <w:t>Eindopdracht</w:t>
      </w:r>
      <w:r w:rsidR="00011874">
        <w:rPr>
          <w:lang w:val="nl-NL"/>
        </w:rPr>
        <w:t xml:space="preserve"> (verantwoording)</w:t>
      </w:r>
      <w:bookmarkStart w:id="0" w:name="_GoBack"/>
      <w:bookmarkEnd w:id="0"/>
    </w:p>
    <w:p w:rsidR="008E4C05" w:rsidRPr="0069088E" w:rsidRDefault="008E4C05" w:rsidP="00665C56">
      <w:pPr>
        <w:spacing w:after="0"/>
        <w:contextualSpacing/>
        <w:jc w:val="both"/>
        <w:rPr>
          <w:rFonts w:cs="Times New Roman"/>
          <w:b/>
          <w:lang w:val="nl-NL"/>
        </w:rPr>
      </w:pPr>
    </w:p>
    <w:p w:rsidR="00CB7E8D" w:rsidRDefault="00CB7E8D" w:rsidP="00665C56">
      <w:pPr>
        <w:spacing w:after="0"/>
        <w:contextualSpacing/>
        <w:jc w:val="both"/>
        <w:rPr>
          <w:rFonts w:cs="Times New Roman"/>
          <w:b/>
          <w:lang w:val="nl-NL"/>
        </w:rPr>
      </w:pPr>
    </w:p>
    <w:p w:rsidR="00D247E3" w:rsidRDefault="00D247E3" w:rsidP="00665C56">
      <w:pPr>
        <w:pStyle w:val="Kop1"/>
        <w:spacing w:before="0"/>
        <w:contextualSpacing/>
        <w:jc w:val="both"/>
        <w:rPr>
          <w:lang w:val="nl-NL"/>
        </w:rPr>
      </w:pPr>
      <w:r>
        <w:rPr>
          <w:lang w:val="nl-NL"/>
        </w:rPr>
        <w:t>Vernieuwende karakter eindproduct</w:t>
      </w:r>
    </w:p>
    <w:p w:rsidR="00D247E3" w:rsidRDefault="00D247E3" w:rsidP="00665C56">
      <w:pPr>
        <w:pStyle w:val="Default"/>
        <w:contextualSpacing/>
        <w:jc w:val="both"/>
        <w:rPr>
          <w:rFonts w:ascii="Times New Roman" w:hAnsi="Times New Roman" w:cs="Times New Roman"/>
          <w:color w:val="auto"/>
          <w:szCs w:val="20"/>
          <w:lang w:val="nl-NL"/>
        </w:rPr>
      </w:pPr>
      <w:r>
        <w:rPr>
          <w:rFonts w:ascii="Times New Roman" w:hAnsi="Times New Roman" w:cs="Times New Roman"/>
          <w:color w:val="auto"/>
          <w:szCs w:val="20"/>
          <w:lang w:val="nl-NL"/>
        </w:rPr>
        <w:t>Het eindproduct is op verschillende vlakken vernieuwend;</w:t>
      </w:r>
    </w:p>
    <w:p w:rsidR="00D247E3" w:rsidRDefault="00D247E3" w:rsidP="00665C56">
      <w:pPr>
        <w:pStyle w:val="Default"/>
        <w:contextualSpacing/>
        <w:jc w:val="both"/>
        <w:rPr>
          <w:rFonts w:ascii="Times New Roman" w:hAnsi="Times New Roman" w:cs="Times New Roman"/>
          <w:color w:val="auto"/>
          <w:szCs w:val="20"/>
          <w:lang w:val="nl-NL"/>
        </w:rPr>
      </w:pPr>
      <w:r>
        <w:rPr>
          <w:rFonts w:ascii="Times New Roman" w:hAnsi="Times New Roman" w:cs="Times New Roman"/>
          <w:color w:val="auto"/>
          <w:szCs w:val="20"/>
          <w:lang w:val="nl-NL"/>
        </w:rPr>
        <w:t>Voor de school</w:t>
      </w:r>
    </w:p>
    <w:p w:rsidR="00D247E3" w:rsidRDefault="00D247E3" w:rsidP="00665C56">
      <w:pPr>
        <w:pStyle w:val="Default"/>
        <w:numPr>
          <w:ilvl w:val="0"/>
          <w:numId w:val="2"/>
        </w:numPr>
        <w:contextualSpacing/>
        <w:jc w:val="both"/>
        <w:rPr>
          <w:rFonts w:ascii="Times New Roman" w:hAnsi="Times New Roman" w:cs="Times New Roman"/>
          <w:color w:val="auto"/>
          <w:lang w:val="nl-NL"/>
        </w:rPr>
      </w:pPr>
      <w:r>
        <w:rPr>
          <w:rFonts w:ascii="Times New Roman" w:hAnsi="Times New Roman" w:cs="Times New Roman"/>
          <w:color w:val="auto"/>
          <w:lang w:val="nl-NL"/>
        </w:rPr>
        <w:t>De leerlingen gaan hun literatuurlijst in een APA format zetten, dat is iets dat nieuw is op deze school</w:t>
      </w:r>
    </w:p>
    <w:p w:rsidR="0069088E" w:rsidRPr="00EB72B5" w:rsidRDefault="00D247E3" w:rsidP="00665C56">
      <w:pPr>
        <w:pStyle w:val="Default"/>
        <w:numPr>
          <w:ilvl w:val="1"/>
          <w:numId w:val="2"/>
        </w:numPr>
        <w:contextualSpacing/>
        <w:jc w:val="both"/>
        <w:rPr>
          <w:rFonts w:ascii="Times New Roman" w:hAnsi="Times New Roman" w:cs="Times New Roman"/>
          <w:b/>
          <w:lang w:val="nl-NL"/>
        </w:rPr>
      </w:pPr>
      <w:r w:rsidRPr="00D247E3">
        <w:rPr>
          <w:rFonts w:ascii="Times New Roman" w:hAnsi="Times New Roman" w:cs="Times New Roman"/>
          <w:color w:val="auto"/>
          <w:lang w:val="nl-NL"/>
        </w:rPr>
        <w:t xml:space="preserve">Aangezien dit havo/vwo leerlingen zijn gaan ze hier nog vaak kennis mee maken. Ik vind het belangrijk dat ze dat snel eigen maken. </w:t>
      </w:r>
      <w:r>
        <w:rPr>
          <w:rFonts w:ascii="Times New Roman" w:hAnsi="Times New Roman" w:cs="Times New Roman"/>
          <w:color w:val="auto"/>
          <w:lang w:val="nl-NL"/>
        </w:rPr>
        <w:t>Als de leerlingen hier op jonge leeftijd mee beginnen, maken ze het snel eigen en zullen ze er later veel profijt van hebben.</w:t>
      </w:r>
    </w:p>
    <w:p w:rsidR="00EB72B5" w:rsidRPr="00EB72B5" w:rsidRDefault="00EB72B5" w:rsidP="00665C56">
      <w:pPr>
        <w:pStyle w:val="Default"/>
        <w:numPr>
          <w:ilvl w:val="0"/>
          <w:numId w:val="2"/>
        </w:numPr>
        <w:contextualSpacing/>
        <w:jc w:val="both"/>
        <w:rPr>
          <w:rFonts w:ascii="Times New Roman" w:hAnsi="Times New Roman" w:cs="Times New Roman"/>
          <w:b/>
          <w:lang w:val="nl-NL"/>
        </w:rPr>
      </w:pPr>
      <w:r>
        <w:rPr>
          <w:rFonts w:ascii="Times New Roman" w:hAnsi="Times New Roman" w:cs="Times New Roman"/>
          <w:color w:val="auto"/>
          <w:lang w:val="nl-NL"/>
        </w:rPr>
        <w:t>Vak overstijgend</w:t>
      </w:r>
    </w:p>
    <w:p w:rsidR="00EB72B5" w:rsidRPr="00897136" w:rsidRDefault="00EB72B5" w:rsidP="00665C56">
      <w:pPr>
        <w:pStyle w:val="Default"/>
        <w:numPr>
          <w:ilvl w:val="1"/>
          <w:numId w:val="2"/>
        </w:numPr>
        <w:contextualSpacing/>
        <w:jc w:val="both"/>
        <w:rPr>
          <w:rFonts w:ascii="Times New Roman" w:hAnsi="Times New Roman" w:cs="Times New Roman"/>
          <w:b/>
          <w:lang w:val="nl-NL"/>
        </w:rPr>
      </w:pPr>
      <w:r>
        <w:rPr>
          <w:rFonts w:ascii="Times New Roman" w:hAnsi="Times New Roman" w:cs="Times New Roman"/>
          <w:lang w:val="nl-NL"/>
        </w:rPr>
        <w:t>Combinatie met de drama docent. Dit omdat die goed kan oordelen over de dramatische kunsten van de leerlingen, maar ook om ervoor te zorgen dat de leerlingen extra gemotiveerd raken</w:t>
      </w:r>
    </w:p>
    <w:p w:rsidR="00897136" w:rsidRDefault="00897136" w:rsidP="00665C56">
      <w:pPr>
        <w:pStyle w:val="Default"/>
        <w:contextualSpacing/>
        <w:jc w:val="both"/>
        <w:rPr>
          <w:rFonts w:ascii="Times New Roman" w:hAnsi="Times New Roman" w:cs="Times New Roman"/>
          <w:lang w:val="nl-NL"/>
        </w:rPr>
      </w:pPr>
    </w:p>
    <w:p w:rsidR="00F329F9" w:rsidRPr="00F329F9" w:rsidRDefault="00F329F9" w:rsidP="00665C56">
      <w:pPr>
        <w:pStyle w:val="Kop1"/>
        <w:spacing w:before="0"/>
        <w:contextualSpacing/>
        <w:jc w:val="both"/>
        <w:rPr>
          <w:lang w:val="nl-NL"/>
        </w:rPr>
      </w:pPr>
      <w:r>
        <w:rPr>
          <w:lang w:val="nl-NL"/>
        </w:rPr>
        <w:t>Lesdoelen en overheidsdoelen</w:t>
      </w:r>
    </w:p>
    <w:p w:rsidR="00F329F9" w:rsidRDefault="00F329F9" w:rsidP="00665C56">
      <w:pPr>
        <w:spacing w:after="0"/>
        <w:contextualSpacing/>
        <w:jc w:val="both"/>
        <w:rPr>
          <w:lang w:val="nl-NL"/>
        </w:rPr>
      </w:pPr>
      <w:r>
        <w:rPr>
          <w:lang w:val="nl-NL"/>
        </w:rPr>
        <w:t>Het is een opdracht die bedoeld is dat de leerlingen een creatieve, persoonlijke en enthousiaste manier het hoofdstuk kunnen afsluiten. Het is een verdiepingsopdracht. Het zal de leerlingen de mytheverhalen van de Grieken laten zien, en hoe leuk deze verhalen kunnen zijn.</w:t>
      </w:r>
    </w:p>
    <w:p w:rsidR="00EC05B4" w:rsidRDefault="00EC05B4" w:rsidP="00665C56">
      <w:pPr>
        <w:spacing w:after="0"/>
        <w:contextualSpacing/>
        <w:jc w:val="both"/>
        <w:rPr>
          <w:lang w:val="nl-NL"/>
        </w:rPr>
      </w:pPr>
    </w:p>
    <w:p w:rsidR="00EC05B4" w:rsidRDefault="00EC05B4" w:rsidP="00665C56">
      <w:pPr>
        <w:spacing w:after="0"/>
        <w:contextualSpacing/>
        <w:jc w:val="both"/>
        <w:rPr>
          <w:lang w:val="nl-NL"/>
        </w:rPr>
      </w:pPr>
      <w:r>
        <w:rPr>
          <w:lang w:val="nl-NL"/>
        </w:rPr>
        <w:t>Het valt binnen tijdvak 2, Grieken en Romeinen, maar het heeft helaas niet kenmerkende aspecten die precies erbij aansluiten.</w:t>
      </w:r>
      <w:r w:rsidR="00665C56">
        <w:rPr>
          <w:lang w:val="nl-NL"/>
        </w:rPr>
        <w:t xml:space="preserve"> Omdat het een les is die over de Grieken gaat heeft het geen raakvlakken met een canonvenster.</w:t>
      </w:r>
    </w:p>
    <w:p w:rsidR="00EC05B4" w:rsidRDefault="00EC05B4" w:rsidP="00665C56">
      <w:pPr>
        <w:spacing w:after="0"/>
        <w:contextualSpacing/>
        <w:jc w:val="both"/>
        <w:rPr>
          <w:lang w:val="nl-NL"/>
        </w:rPr>
      </w:pPr>
    </w:p>
    <w:p w:rsidR="00EC05B4" w:rsidRDefault="00EC05B4" w:rsidP="00665C56">
      <w:pPr>
        <w:pStyle w:val="Kop2"/>
        <w:spacing w:before="0"/>
        <w:contextualSpacing/>
        <w:jc w:val="both"/>
        <w:rPr>
          <w:lang w:val="nl-NL"/>
        </w:rPr>
      </w:pPr>
      <w:r>
        <w:rPr>
          <w:lang w:val="nl-NL"/>
        </w:rPr>
        <w:t>Lesdoelen</w:t>
      </w:r>
    </w:p>
    <w:p w:rsidR="00EC05B4" w:rsidRDefault="00EC05B4" w:rsidP="00665C56">
      <w:pPr>
        <w:spacing w:after="0"/>
        <w:contextualSpacing/>
        <w:jc w:val="both"/>
        <w:rPr>
          <w:lang w:val="nl-NL"/>
        </w:rPr>
      </w:pPr>
      <w:r>
        <w:rPr>
          <w:lang w:val="nl-NL"/>
        </w:rPr>
        <w:t>Aan het einde van de lessenreeks</w:t>
      </w:r>
    </w:p>
    <w:p w:rsidR="00EC05B4" w:rsidRDefault="00EC05B4" w:rsidP="00665C56">
      <w:pPr>
        <w:pStyle w:val="Lijstalinea"/>
        <w:numPr>
          <w:ilvl w:val="0"/>
          <w:numId w:val="2"/>
        </w:numPr>
        <w:spacing w:after="0"/>
        <w:jc w:val="both"/>
        <w:rPr>
          <w:lang w:val="nl-NL"/>
        </w:rPr>
      </w:pPr>
      <w:r>
        <w:rPr>
          <w:lang w:val="nl-NL"/>
        </w:rPr>
        <w:t>Hebben de leerlingen inzicht verworven in de verschillende goden en mythefiguren die de Griekse wereld rijk is</w:t>
      </w:r>
    </w:p>
    <w:p w:rsidR="00EC05B4" w:rsidRPr="0054062F" w:rsidRDefault="00EC05B4" w:rsidP="00665C56">
      <w:pPr>
        <w:pStyle w:val="Lijstalinea"/>
        <w:numPr>
          <w:ilvl w:val="0"/>
          <w:numId w:val="2"/>
        </w:numPr>
        <w:spacing w:after="0"/>
        <w:jc w:val="both"/>
        <w:rPr>
          <w:lang w:val="nl-NL"/>
        </w:rPr>
      </w:pPr>
      <w:r>
        <w:rPr>
          <w:lang w:val="nl-NL"/>
        </w:rPr>
        <w:t xml:space="preserve">Hebben de leerlingen geoefend met hun onderzoek vaardigheden </w:t>
      </w:r>
    </w:p>
    <w:p w:rsidR="00EB72B5" w:rsidRDefault="0054062F" w:rsidP="00665C56">
      <w:pPr>
        <w:pStyle w:val="Lijstalinea"/>
        <w:numPr>
          <w:ilvl w:val="0"/>
          <w:numId w:val="2"/>
        </w:numPr>
        <w:spacing w:after="0"/>
        <w:jc w:val="both"/>
        <w:rPr>
          <w:lang w:val="nl-NL"/>
        </w:rPr>
      </w:pPr>
      <w:r>
        <w:rPr>
          <w:lang w:val="nl-NL"/>
        </w:rPr>
        <w:t xml:space="preserve">Zijn de leerlingen geënthousiasmeerd voor het vak geschiedenis </w:t>
      </w:r>
    </w:p>
    <w:p w:rsidR="00EB72B5" w:rsidRDefault="00EB72B5" w:rsidP="00665C56">
      <w:pPr>
        <w:spacing w:after="0"/>
        <w:jc w:val="both"/>
        <w:rPr>
          <w:lang w:val="nl-NL"/>
        </w:rPr>
      </w:pPr>
    </w:p>
    <w:p w:rsidR="00EB72B5" w:rsidRDefault="00EB72B5" w:rsidP="00665C56">
      <w:pPr>
        <w:pStyle w:val="Kop2"/>
        <w:jc w:val="both"/>
        <w:rPr>
          <w:lang w:val="nl-NL"/>
        </w:rPr>
      </w:pPr>
      <w:r>
        <w:rPr>
          <w:lang w:val="nl-NL"/>
        </w:rPr>
        <w:t xml:space="preserve">Overheidsdoelen </w:t>
      </w:r>
    </w:p>
    <w:p w:rsidR="00EB72B5" w:rsidRDefault="00EB72B5" w:rsidP="00665C56">
      <w:pPr>
        <w:spacing w:after="0"/>
        <w:jc w:val="both"/>
        <w:rPr>
          <w:lang w:val="nl-NL"/>
        </w:rPr>
      </w:pPr>
      <w:r w:rsidRPr="00EB72B5">
        <w:rPr>
          <w:lang w:val="nl-NL"/>
        </w:rPr>
        <w:t>39. De leerling leert een eenvoudig onderzoek uit te voeren naar een actueel maatschappelijk verschijnsel en de uitkomsten daarvan te presenteren.</w:t>
      </w:r>
    </w:p>
    <w:p w:rsidR="00EB72B5" w:rsidRDefault="00EB72B5" w:rsidP="00665C56">
      <w:pPr>
        <w:spacing w:after="0"/>
        <w:jc w:val="both"/>
        <w:rPr>
          <w:lang w:val="nl-NL"/>
        </w:rPr>
      </w:pPr>
      <w:r w:rsidRPr="00EB72B5">
        <w:rPr>
          <w:lang w:val="nl-NL"/>
        </w:rPr>
        <w:t>40. De leerling leert historische bronnen te gebruiken om zich een beeld van een tijdvak te vormen of antwoorden te vinden op vragen, en hij leert daarbij ook de eigen cultuurhistorische omgeving te betrekken</w:t>
      </w:r>
    </w:p>
    <w:p w:rsidR="00FF6AD7" w:rsidRDefault="00FF6AD7" w:rsidP="00665C56">
      <w:pPr>
        <w:spacing w:after="0"/>
        <w:jc w:val="both"/>
        <w:rPr>
          <w:lang w:val="nl-NL"/>
        </w:rPr>
      </w:pPr>
    </w:p>
    <w:p w:rsidR="00EB72B5" w:rsidRDefault="00EB72B5" w:rsidP="00665C56">
      <w:pPr>
        <w:pStyle w:val="Kop2"/>
        <w:jc w:val="both"/>
        <w:rPr>
          <w:lang w:val="nl-NL"/>
        </w:rPr>
      </w:pPr>
      <w:r>
        <w:rPr>
          <w:lang w:val="nl-NL"/>
        </w:rPr>
        <w:lastRenderedPageBreak/>
        <w:t>Overheidsdoelen van kunst</w:t>
      </w:r>
      <w:r w:rsidR="00FF6AD7">
        <w:rPr>
          <w:lang w:val="nl-NL"/>
        </w:rPr>
        <w:t xml:space="preserve"> </w:t>
      </w:r>
      <w:r>
        <w:rPr>
          <w:lang w:val="nl-NL"/>
        </w:rPr>
        <w:t>&amp;</w:t>
      </w:r>
      <w:r w:rsidR="00FF6AD7">
        <w:rPr>
          <w:lang w:val="nl-NL"/>
        </w:rPr>
        <w:t xml:space="preserve"> </w:t>
      </w:r>
      <w:r>
        <w:rPr>
          <w:lang w:val="nl-NL"/>
        </w:rPr>
        <w:t>cultuur die aansluiten bij deze opdracht</w:t>
      </w:r>
    </w:p>
    <w:p w:rsidR="00EB72B5" w:rsidRDefault="00EB72B5" w:rsidP="00665C56">
      <w:pPr>
        <w:spacing w:after="0"/>
        <w:jc w:val="both"/>
        <w:rPr>
          <w:lang w:val="nl-NL"/>
        </w:rPr>
      </w:pPr>
      <w:r w:rsidRPr="00EB72B5">
        <w:rPr>
          <w:lang w:val="nl-NL"/>
        </w:rPr>
        <w:t>49. De leerling leert eigen kunstzinnig werk, alleen of als deelnemer in een groep, aan derden te presenteren.</w:t>
      </w:r>
    </w:p>
    <w:p w:rsidR="00EB72B5" w:rsidRDefault="00EB72B5" w:rsidP="00665C56">
      <w:pPr>
        <w:spacing w:after="0"/>
        <w:jc w:val="both"/>
        <w:rPr>
          <w:lang w:val="nl-NL"/>
        </w:rPr>
      </w:pPr>
      <w:r w:rsidRPr="00EB72B5">
        <w:rPr>
          <w:lang w:val="nl-NL"/>
        </w:rPr>
        <w:t>52. De leerling leert mondeling of schriftelijk te reflecteren op eigen werk en werk van anderen, waaronder dat van kunstenaars.</w:t>
      </w:r>
    </w:p>
    <w:p w:rsidR="00EB72B5" w:rsidRDefault="00EB72B5" w:rsidP="00665C56">
      <w:pPr>
        <w:spacing w:after="0"/>
        <w:jc w:val="both"/>
        <w:rPr>
          <w:lang w:val="nl-NL"/>
        </w:rPr>
      </w:pPr>
    </w:p>
    <w:p w:rsidR="00EB72B5" w:rsidRDefault="00FF6AD7" w:rsidP="00665C56">
      <w:pPr>
        <w:spacing w:after="0"/>
        <w:jc w:val="both"/>
        <w:rPr>
          <w:lang w:val="nl-NL"/>
        </w:rPr>
      </w:pPr>
      <w:r>
        <w:rPr>
          <w:lang w:val="nl-NL"/>
        </w:rPr>
        <w:t xml:space="preserve">Deze kerndoelen hebben ook toepassing op deze opdracht, aangezien er een drama aspect in de eindbeoordeling wordt meegenomen. Ook wil ik de opdracht vakoverstijgend uitvoeren. Op die manier zullen de leerlingen meer hun best willen doen, en </w:t>
      </w:r>
    </w:p>
    <w:p w:rsidR="00EB72B5" w:rsidRDefault="00EB72B5" w:rsidP="00665C56">
      <w:pPr>
        <w:pStyle w:val="Kop1"/>
        <w:jc w:val="both"/>
        <w:rPr>
          <w:lang w:val="nl-NL"/>
        </w:rPr>
      </w:pPr>
      <w:r>
        <w:rPr>
          <w:lang w:val="nl-NL"/>
        </w:rPr>
        <w:t xml:space="preserve">Historisch </w:t>
      </w:r>
      <w:r w:rsidR="00BB0FB8">
        <w:rPr>
          <w:lang w:val="nl-NL"/>
        </w:rPr>
        <w:t>denken en oriëntatiekennis</w:t>
      </w:r>
    </w:p>
    <w:p w:rsidR="00EB72B5" w:rsidRDefault="00EB72B5" w:rsidP="00665C56">
      <w:pPr>
        <w:pStyle w:val="Kop2"/>
        <w:jc w:val="both"/>
        <w:rPr>
          <w:lang w:val="nl-NL"/>
        </w:rPr>
      </w:pPr>
      <w:r>
        <w:rPr>
          <w:lang w:val="nl-NL"/>
        </w:rPr>
        <w:t>Oriëntatiekennis</w:t>
      </w:r>
    </w:p>
    <w:p w:rsidR="00FD21E2" w:rsidRPr="00BB0FB8" w:rsidRDefault="004D161D" w:rsidP="00BB0FB8">
      <w:pPr>
        <w:numPr>
          <w:ilvl w:val="0"/>
          <w:numId w:val="5"/>
        </w:numPr>
        <w:spacing w:after="0"/>
        <w:jc w:val="both"/>
      </w:pPr>
      <w:r w:rsidRPr="00BB0FB8">
        <w:rPr>
          <w:lang w:val="nl-NL"/>
        </w:rPr>
        <w:t>Structuurbegrippen</w:t>
      </w:r>
    </w:p>
    <w:p w:rsidR="00FD21E2" w:rsidRPr="00BB0FB8" w:rsidRDefault="004D161D" w:rsidP="00BB0FB8">
      <w:pPr>
        <w:numPr>
          <w:ilvl w:val="1"/>
          <w:numId w:val="5"/>
        </w:numPr>
        <w:spacing w:after="0"/>
        <w:jc w:val="both"/>
      </w:pPr>
      <w:r w:rsidRPr="00BB0FB8">
        <w:rPr>
          <w:lang w:val="nl-NL"/>
        </w:rPr>
        <w:t xml:space="preserve">Analyseren </w:t>
      </w:r>
    </w:p>
    <w:p w:rsidR="00FD21E2" w:rsidRPr="00BB0FB8" w:rsidRDefault="004D161D" w:rsidP="00BB0FB8">
      <w:pPr>
        <w:numPr>
          <w:ilvl w:val="1"/>
          <w:numId w:val="5"/>
        </w:numPr>
        <w:spacing w:after="0"/>
        <w:jc w:val="both"/>
      </w:pPr>
      <w:r w:rsidRPr="00BB0FB8">
        <w:rPr>
          <w:lang w:val="nl-NL"/>
        </w:rPr>
        <w:t>Bron</w:t>
      </w:r>
    </w:p>
    <w:p w:rsidR="00FD21E2" w:rsidRPr="00BB0FB8" w:rsidRDefault="004D161D" w:rsidP="00BB0FB8">
      <w:pPr>
        <w:numPr>
          <w:ilvl w:val="1"/>
          <w:numId w:val="5"/>
        </w:numPr>
        <w:spacing w:after="0"/>
        <w:jc w:val="both"/>
      </w:pPr>
      <w:r w:rsidRPr="00BB0FB8">
        <w:rPr>
          <w:lang w:val="nl-NL"/>
        </w:rPr>
        <w:t xml:space="preserve">Betrouwbaar </w:t>
      </w:r>
    </w:p>
    <w:p w:rsidR="00FD21E2" w:rsidRPr="00BB0FB8" w:rsidRDefault="004D161D" w:rsidP="00BB0FB8">
      <w:pPr>
        <w:numPr>
          <w:ilvl w:val="0"/>
          <w:numId w:val="5"/>
        </w:numPr>
        <w:spacing w:after="0"/>
        <w:jc w:val="both"/>
      </w:pPr>
      <w:r w:rsidRPr="00BB0FB8">
        <w:rPr>
          <w:lang w:val="nl-NL"/>
        </w:rPr>
        <w:t xml:space="preserve">Sleutelbegrippen </w:t>
      </w:r>
    </w:p>
    <w:p w:rsidR="00FD21E2" w:rsidRPr="00BB0FB8" w:rsidRDefault="004D161D" w:rsidP="00BB0FB8">
      <w:pPr>
        <w:numPr>
          <w:ilvl w:val="1"/>
          <w:numId w:val="5"/>
        </w:numPr>
        <w:spacing w:after="0"/>
        <w:jc w:val="both"/>
        <w:rPr>
          <w:lang w:val="nl-NL"/>
        </w:rPr>
      </w:pPr>
      <w:r w:rsidRPr="00BB0FB8">
        <w:rPr>
          <w:lang w:val="nl-NL"/>
        </w:rPr>
        <w:t>Burger, christendom, Grieks-Romeinse cultuur, klassiek, monotheïsme, politiek, stadstaat, wetenschap, aristocratie, democratie, dictator, filosoof, keizerrijk, monarchie, oligarchie, oudheid, rationeel, republiek, senaat, tijd van Grieken en Romeinen, tiran, volksverhuizing</w:t>
      </w:r>
    </w:p>
    <w:p w:rsidR="00EC05B4" w:rsidRDefault="00BB0FB8" w:rsidP="00BB0FB8">
      <w:pPr>
        <w:pStyle w:val="Kop2"/>
        <w:spacing w:before="0"/>
        <w:jc w:val="both"/>
        <w:rPr>
          <w:lang w:val="nl-NL"/>
        </w:rPr>
      </w:pPr>
      <w:r>
        <w:rPr>
          <w:lang w:val="nl-NL"/>
        </w:rPr>
        <w:t>Historisch denken</w:t>
      </w:r>
    </w:p>
    <w:p w:rsidR="00FD21E2" w:rsidRPr="00BB0FB8" w:rsidRDefault="004D161D" w:rsidP="00BB0FB8">
      <w:pPr>
        <w:numPr>
          <w:ilvl w:val="0"/>
          <w:numId w:val="6"/>
        </w:numPr>
        <w:spacing w:after="0"/>
        <w:jc w:val="both"/>
      </w:pPr>
      <w:r w:rsidRPr="00BB0FB8">
        <w:rPr>
          <w:lang w:val="nl-NL"/>
        </w:rPr>
        <w:t>Historische vragen stellen</w:t>
      </w:r>
    </w:p>
    <w:p w:rsidR="00FD21E2" w:rsidRPr="001E7DE3" w:rsidRDefault="004D161D" w:rsidP="00BB0FB8">
      <w:pPr>
        <w:numPr>
          <w:ilvl w:val="0"/>
          <w:numId w:val="6"/>
        </w:numPr>
        <w:spacing w:after="0"/>
        <w:jc w:val="both"/>
      </w:pPr>
      <w:r w:rsidRPr="001E7DE3">
        <w:rPr>
          <w:lang w:val="nl-NL"/>
        </w:rPr>
        <w:t>Gebruik van (historische) bronnen</w:t>
      </w:r>
    </w:p>
    <w:p w:rsidR="00FD21E2" w:rsidRPr="001E7DE3" w:rsidRDefault="004D161D" w:rsidP="00BB0FB8">
      <w:pPr>
        <w:numPr>
          <w:ilvl w:val="1"/>
          <w:numId w:val="6"/>
        </w:numPr>
        <w:spacing w:after="0"/>
        <w:jc w:val="both"/>
        <w:rPr>
          <w:lang w:val="nl-NL"/>
        </w:rPr>
      </w:pPr>
      <w:r w:rsidRPr="001E7DE3">
        <w:rPr>
          <w:lang w:val="nl-NL"/>
        </w:rPr>
        <w:t>De leerling verwerkt bronnen tot een eind product</w:t>
      </w:r>
    </w:p>
    <w:p w:rsidR="00FD21E2" w:rsidRPr="001E7DE3" w:rsidRDefault="004D161D" w:rsidP="00BB0FB8">
      <w:pPr>
        <w:numPr>
          <w:ilvl w:val="1"/>
          <w:numId w:val="6"/>
        </w:numPr>
        <w:spacing w:after="0"/>
        <w:jc w:val="both"/>
        <w:rPr>
          <w:lang w:val="nl-NL"/>
        </w:rPr>
      </w:pPr>
      <w:r w:rsidRPr="001E7DE3">
        <w:rPr>
          <w:lang w:val="nl-NL"/>
        </w:rPr>
        <w:t>De leerling beoordeelt of de bronnen betrouwbaar zijn</w:t>
      </w:r>
    </w:p>
    <w:p w:rsidR="00FD21E2" w:rsidRPr="001E7DE3" w:rsidRDefault="004D161D" w:rsidP="00BB0FB8">
      <w:pPr>
        <w:numPr>
          <w:ilvl w:val="0"/>
          <w:numId w:val="6"/>
        </w:numPr>
        <w:spacing w:after="0"/>
        <w:jc w:val="both"/>
      </w:pPr>
      <w:r w:rsidRPr="001E7DE3">
        <w:rPr>
          <w:lang w:val="nl-NL"/>
        </w:rPr>
        <w:t>Contextualiseren</w:t>
      </w:r>
    </w:p>
    <w:p w:rsidR="00FD21E2" w:rsidRPr="00BB0FB8" w:rsidRDefault="004D161D" w:rsidP="00BB0FB8">
      <w:pPr>
        <w:numPr>
          <w:ilvl w:val="0"/>
          <w:numId w:val="6"/>
        </w:numPr>
        <w:spacing w:after="0"/>
        <w:jc w:val="both"/>
      </w:pPr>
      <w:r w:rsidRPr="00BB0FB8">
        <w:rPr>
          <w:lang w:val="nl-NL"/>
        </w:rPr>
        <w:t>Argumenteren</w:t>
      </w:r>
    </w:p>
    <w:p w:rsidR="00FD21E2" w:rsidRPr="001E7DE3" w:rsidRDefault="004D161D" w:rsidP="00BB0FB8">
      <w:pPr>
        <w:numPr>
          <w:ilvl w:val="0"/>
          <w:numId w:val="6"/>
        </w:numPr>
        <w:spacing w:after="0"/>
        <w:jc w:val="both"/>
      </w:pPr>
      <w:r w:rsidRPr="001E7DE3">
        <w:rPr>
          <w:lang w:val="nl-NL"/>
        </w:rPr>
        <w:t>Gebruik historische begrippen</w:t>
      </w:r>
    </w:p>
    <w:p w:rsidR="00FD21E2" w:rsidRPr="001E7DE3" w:rsidRDefault="004D161D" w:rsidP="00BB0FB8">
      <w:pPr>
        <w:numPr>
          <w:ilvl w:val="0"/>
          <w:numId w:val="6"/>
        </w:numPr>
        <w:spacing w:after="0"/>
        <w:jc w:val="both"/>
      </w:pPr>
      <w:r w:rsidRPr="001E7DE3">
        <w:rPr>
          <w:lang w:val="nl-NL"/>
        </w:rPr>
        <w:t>Historische empathie</w:t>
      </w:r>
    </w:p>
    <w:p w:rsidR="00BB0FB8" w:rsidRPr="00BB0FB8" w:rsidRDefault="00BB0FB8" w:rsidP="00BB0FB8">
      <w:pPr>
        <w:rPr>
          <w:lang w:val="nl-NL"/>
        </w:rPr>
      </w:pPr>
    </w:p>
    <w:p w:rsidR="00EC05B4" w:rsidRDefault="00EC05B4" w:rsidP="00665C56">
      <w:pPr>
        <w:pStyle w:val="Kop1"/>
        <w:jc w:val="both"/>
        <w:rPr>
          <w:lang w:val="nl-NL"/>
        </w:rPr>
      </w:pPr>
      <w:r>
        <w:rPr>
          <w:lang w:val="nl-NL"/>
        </w:rPr>
        <w:t>Differentiatie</w:t>
      </w:r>
    </w:p>
    <w:p w:rsidR="00EC05B4" w:rsidRDefault="00EC05B4" w:rsidP="00665C56">
      <w:pPr>
        <w:spacing w:after="0"/>
        <w:jc w:val="both"/>
        <w:rPr>
          <w:lang w:val="nl-NL"/>
        </w:rPr>
      </w:pPr>
      <w:r>
        <w:rPr>
          <w:lang w:val="nl-NL"/>
        </w:rPr>
        <w:t xml:space="preserve">Ik wil leerlingen met minder goede punten en leerlingen met goede punten graag door elkaar mixen. Door het jaar heen hebben we meerdere van deze creatieve opdrachten gehad, dus op die punten wil ik de leerlingen mixen. Dit om ervoor te zorgen dat de creatieve leerlingen de leerlingen die het wat moeilijker vinden kunnen helpen en ondersteunen. </w:t>
      </w:r>
    </w:p>
    <w:p w:rsidR="00EC05B4" w:rsidRDefault="00EC05B4" w:rsidP="00665C56">
      <w:pPr>
        <w:spacing w:after="0"/>
        <w:jc w:val="both"/>
        <w:rPr>
          <w:lang w:val="nl-NL"/>
        </w:rPr>
      </w:pPr>
      <w:r>
        <w:rPr>
          <w:lang w:val="nl-NL"/>
        </w:rPr>
        <w:tab/>
        <w:t>Ook is het mogelijk om te kijken naar het gedrag van de leerlingen. Een aantal leerlingen zitten altijd een beetje te tekenen, en een ander aantal leerlingen hebben een wat theatrale houding. Ook kan je kijken naar de ijver van verschillende leerlingen. Wie heeft altijd zijn huiswerk af, of wie schrijft de meeste kantjes vol tijdens de toetsen? Deze leerlingen zullen het goed doen bij de onderzoekafdeling van het groepje.</w:t>
      </w:r>
    </w:p>
    <w:p w:rsidR="00F329F9" w:rsidRDefault="00EC05B4" w:rsidP="00665C56">
      <w:pPr>
        <w:spacing w:after="0"/>
        <w:ind w:firstLine="720"/>
        <w:jc w:val="both"/>
        <w:rPr>
          <w:lang w:val="nl-NL"/>
        </w:rPr>
      </w:pPr>
      <w:r>
        <w:rPr>
          <w:lang w:val="nl-NL"/>
        </w:rPr>
        <w:lastRenderedPageBreak/>
        <w:t>Door dit zo veel mogelijk met elkaar te mixen probeer ik een groepje samen te stellen dat voor elk onderdeel een sterk persoon in het groepje heeft.</w:t>
      </w:r>
    </w:p>
    <w:p w:rsidR="00EB72B5" w:rsidRDefault="00EB72B5" w:rsidP="00665C56">
      <w:pPr>
        <w:spacing w:after="0"/>
        <w:jc w:val="both"/>
        <w:rPr>
          <w:lang w:val="nl-NL"/>
        </w:rPr>
      </w:pPr>
    </w:p>
    <w:p w:rsidR="00EB72B5" w:rsidRDefault="00EB72B5" w:rsidP="00665C56">
      <w:pPr>
        <w:pStyle w:val="Kop1"/>
        <w:jc w:val="both"/>
        <w:rPr>
          <w:lang w:val="nl-NL"/>
        </w:rPr>
      </w:pPr>
      <w:r>
        <w:rPr>
          <w:lang w:val="nl-NL"/>
        </w:rPr>
        <w:t>Toetsing</w:t>
      </w:r>
    </w:p>
    <w:p w:rsidR="00686AFB" w:rsidRDefault="00686AFB" w:rsidP="00686AFB">
      <w:pPr>
        <w:spacing w:after="0"/>
        <w:jc w:val="both"/>
        <w:rPr>
          <w:lang w:val="nl-NL"/>
        </w:rPr>
      </w:pPr>
      <w:r>
        <w:rPr>
          <w:lang w:val="nl-NL"/>
        </w:rPr>
        <w:t>Ik heb ervoor gekozen om deze opdracht rapportcijfers te geven. Het is een opdracht die creativiteit stimuleert en in dat soort gevallen heb ik er moeite mee om daar punten aan te verbinden. Helaas moeten de punten voor geschiedenis toch nog omgezet worden in echte cijfers, anders kunnen ze niet mee tellen voor het rapport.</w:t>
      </w:r>
    </w:p>
    <w:p w:rsidR="00686AFB" w:rsidRDefault="00686AFB" w:rsidP="00011874">
      <w:pPr>
        <w:spacing w:after="0"/>
        <w:jc w:val="both"/>
        <w:rPr>
          <w:lang w:val="nl-NL"/>
        </w:rPr>
      </w:pPr>
      <w:r>
        <w:rPr>
          <w:lang w:val="nl-NL"/>
        </w:rPr>
        <w:tab/>
        <w:t>De leerlingen kunnen in de opdracht zien waar ze op beoordeeld worden, en daarna nog in de matrix zien wat alles precies kan opleveren.</w:t>
      </w:r>
      <w:r w:rsidR="00011874">
        <w:rPr>
          <w:lang w:val="nl-NL"/>
        </w:rPr>
        <w:t xml:space="preserve"> </w:t>
      </w:r>
      <w:r>
        <w:rPr>
          <w:lang w:val="nl-NL"/>
        </w:rPr>
        <w:t>Ik heb ervoor gekozen om ze APA te laten doen. Dit is iets dat nieuw is voor de school, maar ik ben ervan overtuigd dat de leerlingen hier nu al goed mee kunnen oefenen. Het zijn havo-vwo leerlingen, dus de kans is zeer groot dat ze op een hogeschool of universiteit belanden. Op die plekken moet er altijd gebruik gemaakt worden van APA, dus waarom niet nu al oefenen? Ik heb aan een Nederlands docente gevraagd wat ze hiervan vond, en ze vond het een goed idee. Ze zei zelfs dat zij het ook misschien wel gaat toepassen in haar lessen.</w:t>
      </w:r>
      <w:r w:rsidR="00011874">
        <w:rPr>
          <w:lang w:val="nl-NL"/>
        </w:rPr>
        <w:t xml:space="preserve"> </w:t>
      </w:r>
      <w:r>
        <w:rPr>
          <w:lang w:val="nl-NL"/>
        </w:rPr>
        <w:t xml:space="preserve">Ik heb ervoor gekozen om op APA niet te streng te beoordelen, aangezien het de eerste keer is dat ze ermee moeten werken. </w:t>
      </w:r>
    </w:p>
    <w:p w:rsidR="00814F49" w:rsidRPr="00EB72B5" w:rsidRDefault="00814F49" w:rsidP="00686AFB">
      <w:pPr>
        <w:spacing w:after="0"/>
        <w:ind w:firstLine="720"/>
        <w:jc w:val="both"/>
        <w:rPr>
          <w:lang w:val="nl-NL"/>
        </w:rPr>
      </w:pPr>
      <w:r>
        <w:rPr>
          <w:lang w:val="nl-NL"/>
        </w:rPr>
        <w:t>Er zijn twee verschillende beoordelingsmatrixen. Een voor het paspoort, en een voor het toneelstuk. De dramadocent heeft mij een matrix toegestuurd die ze hanteren tijdens de lessen, ik heb hem een beetje aangepast om zo een cohesie te krijgen tussen de twee matrixen.</w:t>
      </w:r>
    </w:p>
    <w:sectPr w:rsidR="00814F49" w:rsidRPr="00EB72B5" w:rsidSect="001E7DE3">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585" w:rsidRDefault="00315585" w:rsidP="00CB7E8D">
      <w:pPr>
        <w:spacing w:after="0" w:line="240" w:lineRule="auto"/>
      </w:pPr>
      <w:r>
        <w:separator/>
      </w:r>
    </w:p>
  </w:endnote>
  <w:endnote w:type="continuationSeparator" w:id="0">
    <w:p w:rsidR="00315585" w:rsidRDefault="00315585" w:rsidP="00CB7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w:altName w:val="Lucida Sans"/>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585" w:rsidRDefault="00315585" w:rsidP="00CB7E8D">
      <w:pPr>
        <w:spacing w:after="0" w:line="240" w:lineRule="auto"/>
      </w:pPr>
      <w:r>
        <w:separator/>
      </w:r>
    </w:p>
  </w:footnote>
  <w:footnote w:type="continuationSeparator" w:id="0">
    <w:p w:rsidR="00315585" w:rsidRDefault="00315585" w:rsidP="00CB7E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E173F3"/>
    <w:multiLevelType w:val="hybridMultilevel"/>
    <w:tmpl w:val="1B40E2DC"/>
    <w:lvl w:ilvl="0" w:tplc="C7AC9E8C">
      <w:start w:val="1"/>
      <w:numFmt w:val="bullet"/>
      <w:lvlText w:val="•"/>
      <w:lvlJc w:val="left"/>
      <w:pPr>
        <w:tabs>
          <w:tab w:val="num" w:pos="720"/>
        </w:tabs>
        <w:ind w:left="720" w:hanging="360"/>
      </w:pPr>
      <w:rPr>
        <w:rFonts w:ascii="Arial" w:hAnsi="Arial" w:hint="default"/>
      </w:rPr>
    </w:lvl>
    <w:lvl w:ilvl="1" w:tplc="D01673D2">
      <w:start w:val="36"/>
      <w:numFmt w:val="bullet"/>
      <w:lvlText w:val="•"/>
      <w:lvlJc w:val="left"/>
      <w:pPr>
        <w:tabs>
          <w:tab w:val="num" w:pos="1440"/>
        </w:tabs>
        <w:ind w:left="1440" w:hanging="360"/>
      </w:pPr>
      <w:rPr>
        <w:rFonts w:ascii="Arial" w:hAnsi="Arial" w:hint="default"/>
      </w:rPr>
    </w:lvl>
    <w:lvl w:ilvl="2" w:tplc="A07AE4DA" w:tentative="1">
      <w:start w:val="1"/>
      <w:numFmt w:val="bullet"/>
      <w:lvlText w:val="•"/>
      <w:lvlJc w:val="left"/>
      <w:pPr>
        <w:tabs>
          <w:tab w:val="num" w:pos="2160"/>
        </w:tabs>
        <w:ind w:left="2160" w:hanging="360"/>
      </w:pPr>
      <w:rPr>
        <w:rFonts w:ascii="Arial" w:hAnsi="Arial" w:hint="default"/>
      </w:rPr>
    </w:lvl>
    <w:lvl w:ilvl="3" w:tplc="2B62B364" w:tentative="1">
      <w:start w:val="1"/>
      <w:numFmt w:val="bullet"/>
      <w:lvlText w:val="•"/>
      <w:lvlJc w:val="left"/>
      <w:pPr>
        <w:tabs>
          <w:tab w:val="num" w:pos="2880"/>
        </w:tabs>
        <w:ind w:left="2880" w:hanging="360"/>
      </w:pPr>
      <w:rPr>
        <w:rFonts w:ascii="Arial" w:hAnsi="Arial" w:hint="default"/>
      </w:rPr>
    </w:lvl>
    <w:lvl w:ilvl="4" w:tplc="9AC61728" w:tentative="1">
      <w:start w:val="1"/>
      <w:numFmt w:val="bullet"/>
      <w:lvlText w:val="•"/>
      <w:lvlJc w:val="left"/>
      <w:pPr>
        <w:tabs>
          <w:tab w:val="num" w:pos="3600"/>
        </w:tabs>
        <w:ind w:left="3600" w:hanging="360"/>
      </w:pPr>
      <w:rPr>
        <w:rFonts w:ascii="Arial" w:hAnsi="Arial" w:hint="default"/>
      </w:rPr>
    </w:lvl>
    <w:lvl w:ilvl="5" w:tplc="CF0210C4" w:tentative="1">
      <w:start w:val="1"/>
      <w:numFmt w:val="bullet"/>
      <w:lvlText w:val="•"/>
      <w:lvlJc w:val="left"/>
      <w:pPr>
        <w:tabs>
          <w:tab w:val="num" w:pos="4320"/>
        </w:tabs>
        <w:ind w:left="4320" w:hanging="360"/>
      </w:pPr>
      <w:rPr>
        <w:rFonts w:ascii="Arial" w:hAnsi="Arial" w:hint="default"/>
      </w:rPr>
    </w:lvl>
    <w:lvl w:ilvl="6" w:tplc="988E1F20" w:tentative="1">
      <w:start w:val="1"/>
      <w:numFmt w:val="bullet"/>
      <w:lvlText w:val="•"/>
      <w:lvlJc w:val="left"/>
      <w:pPr>
        <w:tabs>
          <w:tab w:val="num" w:pos="5040"/>
        </w:tabs>
        <w:ind w:left="5040" w:hanging="360"/>
      </w:pPr>
      <w:rPr>
        <w:rFonts w:ascii="Arial" w:hAnsi="Arial" w:hint="default"/>
      </w:rPr>
    </w:lvl>
    <w:lvl w:ilvl="7" w:tplc="84E858BA" w:tentative="1">
      <w:start w:val="1"/>
      <w:numFmt w:val="bullet"/>
      <w:lvlText w:val="•"/>
      <w:lvlJc w:val="left"/>
      <w:pPr>
        <w:tabs>
          <w:tab w:val="num" w:pos="5760"/>
        </w:tabs>
        <w:ind w:left="5760" w:hanging="360"/>
      </w:pPr>
      <w:rPr>
        <w:rFonts w:ascii="Arial" w:hAnsi="Arial" w:hint="default"/>
      </w:rPr>
    </w:lvl>
    <w:lvl w:ilvl="8" w:tplc="5DC4897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C165A46"/>
    <w:multiLevelType w:val="hybridMultilevel"/>
    <w:tmpl w:val="F558D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AA4A30"/>
    <w:multiLevelType w:val="hybridMultilevel"/>
    <w:tmpl w:val="834C7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8E1949"/>
    <w:multiLevelType w:val="hybridMultilevel"/>
    <w:tmpl w:val="6C00C1C6"/>
    <w:lvl w:ilvl="0" w:tplc="561E4F54">
      <w:start w:val="1"/>
      <w:numFmt w:val="bullet"/>
      <w:lvlText w:val="•"/>
      <w:lvlJc w:val="left"/>
      <w:pPr>
        <w:tabs>
          <w:tab w:val="num" w:pos="720"/>
        </w:tabs>
        <w:ind w:left="720" w:hanging="360"/>
      </w:pPr>
      <w:rPr>
        <w:rFonts w:ascii="Arial" w:hAnsi="Arial" w:hint="default"/>
      </w:rPr>
    </w:lvl>
    <w:lvl w:ilvl="1" w:tplc="B87631B0">
      <w:start w:val="36"/>
      <w:numFmt w:val="bullet"/>
      <w:lvlText w:val="•"/>
      <w:lvlJc w:val="left"/>
      <w:pPr>
        <w:tabs>
          <w:tab w:val="num" w:pos="1440"/>
        </w:tabs>
        <w:ind w:left="1440" w:hanging="360"/>
      </w:pPr>
      <w:rPr>
        <w:rFonts w:ascii="Arial" w:hAnsi="Arial" w:hint="default"/>
      </w:rPr>
    </w:lvl>
    <w:lvl w:ilvl="2" w:tplc="77C6456A" w:tentative="1">
      <w:start w:val="1"/>
      <w:numFmt w:val="bullet"/>
      <w:lvlText w:val="•"/>
      <w:lvlJc w:val="left"/>
      <w:pPr>
        <w:tabs>
          <w:tab w:val="num" w:pos="2160"/>
        </w:tabs>
        <w:ind w:left="2160" w:hanging="360"/>
      </w:pPr>
      <w:rPr>
        <w:rFonts w:ascii="Arial" w:hAnsi="Arial" w:hint="default"/>
      </w:rPr>
    </w:lvl>
    <w:lvl w:ilvl="3" w:tplc="3FB0C1A2" w:tentative="1">
      <w:start w:val="1"/>
      <w:numFmt w:val="bullet"/>
      <w:lvlText w:val="•"/>
      <w:lvlJc w:val="left"/>
      <w:pPr>
        <w:tabs>
          <w:tab w:val="num" w:pos="2880"/>
        </w:tabs>
        <w:ind w:left="2880" w:hanging="360"/>
      </w:pPr>
      <w:rPr>
        <w:rFonts w:ascii="Arial" w:hAnsi="Arial" w:hint="default"/>
      </w:rPr>
    </w:lvl>
    <w:lvl w:ilvl="4" w:tplc="08946C88" w:tentative="1">
      <w:start w:val="1"/>
      <w:numFmt w:val="bullet"/>
      <w:lvlText w:val="•"/>
      <w:lvlJc w:val="left"/>
      <w:pPr>
        <w:tabs>
          <w:tab w:val="num" w:pos="3600"/>
        </w:tabs>
        <w:ind w:left="3600" w:hanging="360"/>
      </w:pPr>
      <w:rPr>
        <w:rFonts w:ascii="Arial" w:hAnsi="Arial" w:hint="default"/>
      </w:rPr>
    </w:lvl>
    <w:lvl w:ilvl="5" w:tplc="0618039C" w:tentative="1">
      <w:start w:val="1"/>
      <w:numFmt w:val="bullet"/>
      <w:lvlText w:val="•"/>
      <w:lvlJc w:val="left"/>
      <w:pPr>
        <w:tabs>
          <w:tab w:val="num" w:pos="4320"/>
        </w:tabs>
        <w:ind w:left="4320" w:hanging="360"/>
      </w:pPr>
      <w:rPr>
        <w:rFonts w:ascii="Arial" w:hAnsi="Arial" w:hint="default"/>
      </w:rPr>
    </w:lvl>
    <w:lvl w:ilvl="6" w:tplc="C2221650" w:tentative="1">
      <w:start w:val="1"/>
      <w:numFmt w:val="bullet"/>
      <w:lvlText w:val="•"/>
      <w:lvlJc w:val="left"/>
      <w:pPr>
        <w:tabs>
          <w:tab w:val="num" w:pos="5040"/>
        </w:tabs>
        <w:ind w:left="5040" w:hanging="360"/>
      </w:pPr>
      <w:rPr>
        <w:rFonts w:ascii="Arial" w:hAnsi="Arial" w:hint="default"/>
      </w:rPr>
    </w:lvl>
    <w:lvl w:ilvl="7" w:tplc="4E80EAD6" w:tentative="1">
      <w:start w:val="1"/>
      <w:numFmt w:val="bullet"/>
      <w:lvlText w:val="•"/>
      <w:lvlJc w:val="left"/>
      <w:pPr>
        <w:tabs>
          <w:tab w:val="num" w:pos="5760"/>
        </w:tabs>
        <w:ind w:left="5760" w:hanging="360"/>
      </w:pPr>
      <w:rPr>
        <w:rFonts w:ascii="Arial" w:hAnsi="Arial" w:hint="default"/>
      </w:rPr>
    </w:lvl>
    <w:lvl w:ilvl="8" w:tplc="B66AA9B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1DA43C3"/>
    <w:multiLevelType w:val="hybridMultilevel"/>
    <w:tmpl w:val="A0FE96E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28C65A2"/>
    <w:multiLevelType w:val="hybridMultilevel"/>
    <w:tmpl w:val="43989A50"/>
    <w:lvl w:ilvl="0" w:tplc="F9D88192">
      <w:start w:val="5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C05"/>
    <w:rsid w:val="00011874"/>
    <w:rsid w:val="000B342E"/>
    <w:rsid w:val="001642D8"/>
    <w:rsid w:val="00196D1E"/>
    <w:rsid w:val="001E7DE3"/>
    <w:rsid w:val="00315585"/>
    <w:rsid w:val="004D161D"/>
    <w:rsid w:val="0054062F"/>
    <w:rsid w:val="005A72C5"/>
    <w:rsid w:val="00665C56"/>
    <w:rsid w:val="00686AFB"/>
    <w:rsid w:val="0069088E"/>
    <w:rsid w:val="006A7D0F"/>
    <w:rsid w:val="007E11AE"/>
    <w:rsid w:val="00814F49"/>
    <w:rsid w:val="00837E6C"/>
    <w:rsid w:val="00897136"/>
    <w:rsid w:val="008E4C05"/>
    <w:rsid w:val="00954325"/>
    <w:rsid w:val="00AE658A"/>
    <w:rsid w:val="00B44AEB"/>
    <w:rsid w:val="00BA59F1"/>
    <w:rsid w:val="00BB0FB8"/>
    <w:rsid w:val="00CB7E8D"/>
    <w:rsid w:val="00D247E3"/>
    <w:rsid w:val="00EB72B5"/>
    <w:rsid w:val="00EC05B4"/>
    <w:rsid w:val="00F329F9"/>
    <w:rsid w:val="00FD21E2"/>
    <w:rsid w:val="00FF6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0CEA08-245F-4661-9415-62014E9E4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329F9"/>
    <w:rPr>
      <w:rFonts w:ascii="Times New Roman" w:hAnsi="Times New Roman"/>
      <w:sz w:val="24"/>
    </w:rPr>
  </w:style>
  <w:style w:type="paragraph" w:styleId="Kop1">
    <w:name w:val="heading 1"/>
    <w:basedOn w:val="Standaard"/>
    <w:next w:val="Standaard"/>
    <w:link w:val="Kop1Char"/>
    <w:uiPriority w:val="9"/>
    <w:qFormat/>
    <w:rsid w:val="00F329F9"/>
    <w:pPr>
      <w:keepNext/>
      <w:keepLines/>
      <w:spacing w:before="240" w:after="0"/>
      <w:outlineLvl w:val="0"/>
    </w:pPr>
    <w:rPr>
      <w:rFonts w:eastAsiaTheme="majorEastAsia" w:cstheme="majorBidi"/>
      <w:color w:val="2E74B5" w:themeColor="accent1" w:themeShade="BF"/>
      <w:sz w:val="28"/>
      <w:szCs w:val="32"/>
    </w:rPr>
  </w:style>
  <w:style w:type="paragraph" w:styleId="Kop2">
    <w:name w:val="heading 2"/>
    <w:basedOn w:val="Standaard"/>
    <w:next w:val="Standaard"/>
    <w:link w:val="Kop2Char"/>
    <w:uiPriority w:val="9"/>
    <w:unhideWhenUsed/>
    <w:qFormat/>
    <w:rsid w:val="00F329F9"/>
    <w:pPr>
      <w:keepNext/>
      <w:keepLines/>
      <w:spacing w:before="40" w:after="0"/>
      <w:outlineLvl w:val="1"/>
    </w:pPr>
    <w:rPr>
      <w:rFonts w:eastAsiaTheme="majorEastAsia" w:cstheme="majorBidi"/>
      <w:color w:val="9CC2E5" w:themeColor="accent1" w:themeTint="99"/>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69088E"/>
    <w:pPr>
      <w:spacing w:before="100" w:beforeAutospacing="1" w:after="100" w:afterAutospacing="1" w:line="240" w:lineRule="auto"/>
    </w:pPr>
    <w:rPr>
      <w:rFonts w:eastAsia="Times New Roman" w:cs="Times New Roman"/>
      <w:szCs w:val="24"/>
    </w:rPr>
  </w:style>
  <w:style w:type="paragraph" w:styleId="Lijstalinea">
    <w:name w:val="List Paragraph"/>
    <w:basedOn w:val="Standaard"/>
    <w:uiPriority w:val="34"/>
    <w:qFormat/>
    <w:rsid w:val="0069088E"/>
    <w:pPr>
      <w:ind w:left="720"/>
      <w:contextualSpacing/>
    </w:pPr>
  </w:style>
  <w:style w:type="paragraph" w:styleId="Voetnoottekst">
    <w:name w:val="footnote text"/>
    <w:basedOn w:val="Standaard"/>
    <w:link w:val="VoetnoottekstChar"/>
    <w:uiPriority w:val="99"/>
    <w:semiHidden/>
    <w:unhideWhenUsed/>
    <w:rsid w:val="00CB7E8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CB7E8D"/>
    <w:rPr>
      <w:sz w:val="20"/>
      <w:szCs w:val="20"/>
    </w:rPr>
  </w:style>
  <w:style w:type="character" w:styleId="Voetnootmarkering">
    <w:name w:val="footnote reference"/>
    <w:basedOn w:val="Standaardalinea-lettertype"/>
    <w:uiPriority w:val="99"/>
    <w:semiHidden/>
    <w:unhideWhenUsed/>
    <w:rsid w:val="00CB7E8D"/>
    <w:rPr>
      <w:vertAlign w:val="superscript"/>
    </w:rPr>
  </w:style>
  <w:style w:type="paragraph" w:customStyle="1" w:styleId="Default">
    <w:name w:val="Default"/>
    <w:rsid w:val="00CB7E8D"/>
    <w:pPr>
      <w:autoSpaceDE w:val="0"/>
      <w:autoSpaceDN w:val="0"/>
      <w:adjustRightInd w:val="0"/>
      <w:spacing w:after="0" w:line="240" w:lineRule="auto"/>
    </w:pPr>
    <w:rPr>
      <w:rFonts w:ascii="Lucida Sans" w:hAnsi="Lucida Sans" w:cs="Lucida Sans"/>
      <w:color w:val="000000"/>
      <w:sz w:val="24"/>
      <w:szCs w:val="24"/>
    </w:rPr>
  </w:style>
  <w:style w:type="paragraph" w:styleId="Titel">
    <w:name w:val="Title"/>
    <w:basedOn w:val="Standaard"/>
    <w:next w:val="Standaard"/>
    <w:link w:val="TitelChar"/>
    <w:uiPriority w:val="10"/>
    <w:qFormat/>
    <w:rsid w:val="00F329F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329F9"/>
    <w:rPr>
      <w:rFonts w:asciiTheme="majorHAnsi" w:eastAsiaTheme="majorEastAsia" w:hAnsiTheme="majorHAnsi" w:cstheme="majorBidi"/>
      <w:spacing w:val="-10"/>
      <w:kern w:val="28"/>
      <w:sz w:val="56"/>
      <w:szCs w:val="56"/>
    </w:rPr>
  </w:style>
  <w:style w:type="character" w:customStyle="1" w:styleId="Kop1Char">
    <w:name w:val="Kop 1 Char"/>
    <w:basedOn w:val="Standaardalinea-lettertype"/>
    <w:link w:val="Kop1"/>
    <w:uiPriority w:val="9"/>
    <w:rsid w:val="00F329F9"/>
    <w:rPr>
      <w:rFonts w:ascii="Times New Roman" w:eastAsiaTheme="majorEastAsia" w:hAnsi="Times New Roman" w:cstheme="majorBidi"/>
      <w:color w:val="2E74B5" w:themeColor="accent1" w:themeShade="BF"/>
      <w:sz w:val="28"/>
      <w:szCs w:val="32"/>
    </w:rPr>
  </w:style>
  <w:style w:type="character" w:customStyle="1" w:styleId="Kop2Char">
    <w:name w:val="Kop 2 Char"/>
    <w:basedOn w:val="Standaardalinea-lettertype"/>
    <w:link w:val="Kop2"/>
    <w:uiPriority w:val="9"/>
    <w:rsid w:val="00F329F9"/>
    <w:rPr>
      <w:rFonts w:ascii="Times New Roman" w:eastAsiaTheme="majorEastAsia" w:hAnsi="Times New Roman" w:cstheme="majorBidi"/>
      <w:color w:val="9CC2E5" w:themeColor="accent1" w:themeTint="99"/>
      <w:sz w:val="24"/>
      <w:szCs w:val="26"/>
    </w:rPr>
  </w:style>
  <w:style w:type="paragraph" w:styleId="Ballontekst">
    <w:name w:val="Balloon Text"/>
    <w:basedOn w:val="Standaard"/>
    <w:link w:val="BallontekstChar"/>
    <w:uiPriority w:val="99"/>
    <w:semiHidden/>
    <w:unhideWhenUsed/>
    <w:rsid w:val="00837E6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37E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730044">
      <w:bodyDiv w:val="1"/>
      <w:marLeft w:val="0"/>
      <w:marRight w:val="0"/>
      <w:marTop w:val="0"/>
      <w:marBottom w:val="0"/>
      <w:divBdr>
        <w:top w:val="none" w:sz="0" w:space="0" w:color="auto"/>
        <w:left w:val="none" w:sz="0" w:space="0" w:color="auto"/>
        <w:bottom w:val="none" w:sz="0" w:space="0" w:color="auto"/>
        <w:right w:val="none" w:sz="0" w:space="0" w:color="auto"/>
      </w:divBdr>
    </w:div>
    <w:div w:id="540483983">
      <w:bodyDiv w:val="1"/>
      <w:marLeft w:val="0"/>
      <w:marRight w:val="0"/>
      <w:marTop w:val="0"/>
      <w:marBottom w:val="0"/>
      <w:divBdr>
        <w:top w:val="none" w:sz="0" w:space="0" w:color="auto"/>
        <w:left w:val="none" w:sz="0" w:space="0" w:color="auto"/>
        <w:bottom w:val="none" w:sz="0" w:space="0" w:color="auto"/>
        <w:right w:val="none" w:sz="0" w:space="0" w:color="auto"/>
      </w:divBdr>
    </w:div>
    <w:div w:id="1001808851">
      <w:bodyDiv w:val="1"/>
      <w:marLeft w:val="0"/>
      <w:marRight w:val="0"/>
      <w:marTop w:val="0"/>
      <w:marBottom w:val="0"/>
      <w:divBdr>
        <w:top w:val="none" w:sz="0" w:space="0" w:color="auto"/>
        <w:left w:val="none" w:sz="0" w:space="0" w:color="auto"/>
        <w:bottom w:val="none" w:sz="0" w:space="0" w:color="auto"/>
        <w:right w:val="none" w:sz="0" w:space="0" w:color="auto"/>
      </w:divBdr>
    </w:div>
    <w:div w:id="1008408006">
      <w:bodyDiv w:val="1"/>
      <w:marLeft w:val="0"/>
      <w:marRight w:val="0"/>
      <w:marTop w:val="0"/>
      <w:marBottom w:val="0"/>
      <w:divBdr>
        <w:top w:val="none" w:sz="0" w:space="0" w:color="auto"/>
        <w:left w:val="none" w:sz="0" w:space="0" w:color="auto"/>
        <w:bottom w:val="none" w:sz="0" w:space="0" w:color="auto"/>
        <w:right w:val="none" w:sz="0" w:space="0" w:color="auto"/>
      </w:divBdr>
      <w:divsChild>
        <w:div w:id="461190220">
          <w:marLeft w:val="288"/>
          <w:marRight w:val="0"/>
          <w:marTop w:val="115"/>
          <w:marBottom w:val="0"/>
          <w:divBdr>
            <w:top w:val="none" w:sz="0" w:space="0" w:color="auto"/>
            <w:left w:val="none" w:sz="0" w:space="0" w:color="auto"/>
            <w:bottom w:val="none" w:sz="0" w:space="0" w:color="auto"/>
            <w:right w:val="none" w:sz="0" w:space="0" w:color="auto"/>
          </w:divBdr>
        </w:div>
        <w:div w:id="927270294">
          <w:marLeft w:val="288"/>
          <w:marRight w:val="0"/>
          <w:marTop w:val="115"/>
          <w:marBottom w:val="0"/>
          <w:divBdr>
            <w:top w:val="none" w:sz="0" w:space="0" w:color="auto"/>
            <w:left w:val="none" w:sz="0" w:space="0" w:color="auto"/>
            <w:bottom w:val="none" w:sz="0" w:space="0" w:color="auto"/>
            <w:right w:val="none" w:sz="0" w:space="0" w:color="auto"/>
          </w:divBdr>
        </w:div>
        <w:div w:id="1230848317">
          <w:marLeft w:val="720"/>
          <w:marRight w:val="0"/>
          <w:marTop w:val="96"/>
          <w:marBottom w:val="0"/>
          <w:divBdr>
            <w:top w:val="none" w:sz="0" w:space="0" w:color="auto"/>
            <w:left w:val="none" w:sz="0" w:space="0" w:color="auto"/>
            <w:bottom w:val="none" w:sz="0" w:space="0" w:color="auto"/>
            <w:right w:val="none" w:sz="0" w:space="0" w:color="auto"/>
          </w:divBdr>
        </w:div>
        <w:div w:id="1568346162">
          <w:marLeft w:val="720"/>
          <w:marRight w:val="0"/>
          <w:marTop w:val="96"/>
          <w:marBottom w:val="0"/>
          <w:divBdr>
            <w:top w:val="none" w:sz="0" w:space="0" w:color="auto"/>
            <w:left w:val="none" w:sz="0" w:space="0" w:color="auto"/>
            <w:bottom w:val="none" w:sz="0" w:space="0" w:color="auto"/>
            <w:right w:val="none" w:sz="0" w:space="0" w:color="auto"/>
          </w:divBdr>
        </w:div>
        <w:div w:id="897402290">
          <w:marLeft w:val="288"/>
          <w:marRight w:val="0"/>
          <w:marTop w:val="115"/>
          <w:marBottom w:val="0"/>
          <w:divBdr>
            <w:top w:val="none" w:sz="0" w:space="0" w:color="auto"/>
            <w:left w:val="none" w:sz="0" w:space="0" w:color="auto"/>
            <w:bottom w:val="none" w:sz="0" w:space="0" w:color="auto"/>
            <w:right w:val="none" w:sz="0" w:space="0" w:color="auto"/>
          </w:divBdr>
        </w:div>
        <w:div w:id="1912500095">
          <w:marLeft w:val="288"/>
          <w:marRight w:val="0"/>
          <w:marTop w:val="115"/>
          <w:marBottom w:val="0"/>
          <w:divBdr>
            <w:top w:val="none" w:sz="0" w:space="0" w:color="auto"/>
            <w:left w:val="none" w:sz="0" w:space="0" w:color="auto"/>
            <w:bottom w:val="none" w:sz="0" w:space="0" w:color="auto"/>
            <w:right w:val="none" w:sz="0" w:space="0" w:color="auto"/>
          </w:divBdr>
        </w:div>
        <w:div w:id="1761179784">
          <w:marLeft w:val="288"/>
          <w:marRight w:val="0"/>
          <w:marTop w:val="115"/>
          <w:marBottom w:val="0"/>
          <w:divBdr>
            <w:top w:val="none" w:sz="0" w:space="0" w:color="auto"/>
            <w:left w:val="none" w:sz="0" w:space="0" w:color="auto"/>
            <w:bottom w:val="none" w:sz="0" w:space="0" w:color="auto"/>
            <w:right w:val="none" w:sz="0" w:space="0" w:color="auto"/>
          </w:divBdr>
        </w:div>
        <w:div w:id="1375426020">
          <w:marLeft w:val="288"/>
          <w:marRight w:val="0"/>
          <w:marTop w:val="115"/>
          <w:marBottom w:val="0"/>
          <w:divBdr>
            <w:top w:val="none" w:sz="0" w:space="0" w:color="auto"/>
            <w:left w:val="none" w:sz="0" w:space="0" w:color="auto"/>
            <w:bottom w:val="none" w:sz="0" w:space="0" w:color="auto"/>
            <w:right w:val="none" w:sz="0" w:space="0" w:color="auto"/>
          </w:divBdr>
        </w:div>
      </w:divsChild>
    </w:div>
    <w:div w:id="1090350364">
      <w:bodyDiv w:val="1"/>
      <w:marLeft w:val="0"/>
      <w:marRight w:val="0"/>
      <w:marTop w:val="0"/>
      <w:marBottom w:val="0"/>
      <w:divBdr>
        <w:top w:val="none" w:sz="0" w:space="0" w:color="auto"/>
        <w:left w:val="none" w:sz="0" w:space="0" w:color="auto"/>
        <w:bottom w:val="none" w:sz="0" w:space="0" w:color="auto"/>
        <w:right w:val="none" w:sz="0" w:space="0" w:color="auto"/>
      </w:divBdr>
    </w:div>
    <w:div w:id="1362701954">
      <w:bodyDiv w:val="1"/>
      <w:marLeft w:val="0"/>
      <w:marRight w:val="0"/>
      <w:marTop w:val="0"/>
      <w:marBottom w:val="0"/>
      <w:divBdr>
        <w:top w:val="none" w:sz="0" w:space="0" w:color="auto"/>
        <w:left w:val="none" w:sz="0" w:space="0" w:color="auto"/>
        <w:bottom w:val="none" w:sz="0" w:space="0" w:color="auto"/>
        <w:right w:val="none" w:sz="0" w:space="0" w:color="auto"/>
      </w:divBdr>
    </w:div>
    <w:div w:id="2074349964">
      <w:bodyDiv w:val="1"/>
      <w:marLeft w:val="0"/>
      <w:marRight w:val="0"/>
      <w:marTop w:val="0"/>
      <w:marBottom w:val="0"/>
      <w:divBdr>
        <w:top w:val="none" w:sz="0" w:space="0" w:color="auto"/>
        <w:left w:val="none" w:sz="0" w:space="0" w:color="auto"/>
        <w:bottom w:val="none" w:sz="0" w:space="0" w:color="auto"/>
        <w:right w:val="none" w:sz="0" w:space="0" w:color="auto"/>
      </w:divBdr>
      <w:divsChild>
        <w:div w:id="1484854930">
          <w:marLeft w:val="288"/>
          <w:marRight w:val="0"/>
          <w:marTop w:val="115"/>
          <w:marBottom w:val="0"/>
          <w:divBdr>
            <w:top w:val="none" w:sz="0" w:space="0" w:color="auto"/>
            <w:left w:val="none" w:sz="0" w:space="0" w:color="auto"/>
            <w:bottom w:val="none" w:sz="0" w:space="0" w:color="auto"/>
            <w:right w:val="none" w:sz="0" w:space="0" w:color="auto"/>
          </w:divBdr>
        </w:div>
        <w:div w:id="1765109452">
          <w:marLeft w:val="720"/>
          <w:marRight w:val="0"/>
          <w:marTop w:val="96"/>
          <w:marBottom w:val="0"/>
          <w:divBdr>
            <w:top w:val="none" w:sz="0" w:space="0" w:color="auto"/>
            <w:left w:val="none" w:sz="0" w:space="0" w:color="auto"/>
            <w:bottom w:val="none" w:sz="0" w:space="0" w:color="auto"/>
            <w:right w:val="none" w:sz="0" w:space="0" w:color="auto"/>
          </w:divBdr>
        </w:div>
        <w:div w:id="436216014">
          <w:marLeft w:val="720"/>
          <w:marRight w:val="0"/>
          <w:marTop w:val="96"/>
          <w:marBottom w:val="0"/>
          <w:divBdr>
            <w:top w:val="none" w:sz="0" w:space="0" w:color="auto"/>
            <w:left w:val="none" w:sz="0" w:space="0" w:color="auto"/>
            <w:bottom w:val="none" w:sz="0" w:space="0" w:color="auto"/>
            <w:right w:val="none" w:sz="0" w:space="0" w:color="auto"/>
          </w:divBdr>
        </w:div>
        <w:div w:id="160900193">
          <w:marLeft w:val="720"/>
          <w:marRight w:val="0"/>
          <w:marTop w:val="96"/>
          <w:marBottom w:val="0"/>
          <w:divBdr>
            <w:top w:val="none" w:sz="0" w:space="0" w:color="auto"/>
            <w:left w:val="none" w:sz="0" w:space="0" w:color="auto"/>
            <w:bottom w:val="none" w:sz="0" w:space="0" w:color="auto"/>
            <w:right w:val="none" w:sz="0" w:space="0" w:color="auto"/>
          </w:divBdr>
        </w:div>
        <w:div w:id="2113356727">
          <w:marLeft w:val="288"/>
          <w:marRight w:val="0"/>
          <w:marTop w:val="115"/>
          <w:marBottom w:val="0"/>
          <w:divBdr>
            <w:top w:val="none" w:sz="0" w:space="0" w:color="auto"/>
            <w:left w:val="none" w:sz="0" w:space="0" w:color="auto"/>
            <w:bottom w:val="none" w:sz="0" w:space="0" w:color="auto"/>
            <w:right w:val="none" w:sz="0" w:space="0" w:color="auto"/>
          </w:divBdr>
        </w:div>
        <w:div w:id="1962763548">
          <w:marLeft w:val="720"/>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Med17</b:Tag>
    <b:SourceType>InternetSite</b:SourceType>
    <b:Guid>{4C377106-C88C-4825-B9A5-F6DF9F87890D}</b:Guid>
    <b:Author>
      <b:Author>
        <b:NameList>
          <b:Person>
            <b:Last>Mederiaancollege</b:Last>
          </b:Person>
        </b:NameList>
      </b:Author>
    </b:Author>
    <b:Title>Beleidsplan 13-17</b:Title>
    <b:InternetSiteTitle>Meridiaancollege</b:InternetSiteTitle>
    <b:Year>2017</b:Year>
    <b:Month>6</b:Month>
    <b:Day>8</b:Day>
    <b:URL>http://www.hetnieuweeemland.nl/MeridiaanCollegeHome/Onderwijs/Beleidsplan20132017.aspx</b:URL>
    <b:RefOrder>1</b:RefOrder>
  </b:Source>
  <b:Source>
    <b:Tag>AO17</b:Tag>
    <b:SourceType>InternetSite</b:SourceType>
    <b:Guid>{608F46DB-E73C-4374-B5E9-FA4E63A4CE21}</b:Guid>
    <b:Title>Schoolplan 16-17</b:Title>
    <b:Year>2017</b:Year>
    <b:LCID>nl-NL</b:LCID>
    <b:Author>
      <b:Author>
        <b:NameList>
          <b:Person>
            <b:Last>HNE</b:Last>
          </b:Person>
        </b:NameList>
      </b:Author>
    </b:Author>
    <b:InternetSiteTitle>Het Nieuwe Eemland</b:InternetSiteTitle>
    <b:Month>6</b:Month>
    <b:Day>8</b:Day>
    <b:URL>http://www.hetnieuweeemland.nl/HetNieuweEemland/Onderwijs.aspx</b:URL>
    <b:RefOrder>2</b:RefOrder>
  </b:Source>
</b:Sources>
</file>

<file path=customXml/itemProps1.xml><?xml version="1.0" encoding="utf-8"?>
<ds:datastoreItem xmlns:ds="http://schemas.openxmlformats.org/officeDocument/2006/customXml" ds:itemID="{246B042C-D148-4860-B0E6-E1F7898FC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836</Words>
  <Characters>4599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Utrecht University</Company>
  <LinksUpToDate>false</LinksUpToDate>
  <CharactersWithSpaces>5425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Fine Bakx</dc:creator>
  <cp:lastModifiedBy>Joyce</cp:lastModifiedBy>
  <cp:revision>9</cp:revision>
  <cp:lastPrinted>2017-06-15T08:50:00Z</cp:lastPrinted>
  <dcterms:created xsi:type="dcterms:W3CDTF">2017-06-11T12:29:00Z</dcterms:created>
  <dcterms:modified xsi:type="dcterms:W3CDTF">2017-07-14T18:43:00Z</dcterms:modified>
</cp:coreProperties>
</file>