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ayout w:type="fixed"/>
        <w:tblLook w:val="04A0" w:firstRow="1" w:lastRow="0" w:firstColumn="1" w:lastColumn="0" w:noHBand="0" w:noVBand="1"/>
      </w:tblPr>
      <w:tblGrid>
        <w:gridCol w:w="4673"/>
        <w:gridCol w:w="4389"/>
      </w:tblGrid>
      <w:tr w:rsidR="00E749E3" w:rsidRPr="00480CE8" w:rsidTr="00C06C99">
        <w:tc>
          <w:tcPr>
            <w:tcW w:w="4673" w:type="dxa"/>
          </w:tcPr>
          <w:p w:rsidR="00E749E3" w:rsidRPr="00480CE8" w:rsidRDefault="00E749E3" w:rsidP="00C06C99">
            <w:pPr>
              <w:pStyle w:val="Normaalweb"/>
              <w:shd w:val="clear" w:color="auto" w:fill="FFFFFF"/>
              <w:spacing w:before="0" w:beforeAutospacing="0" w:after="0" w:afterAutospacing="0"/>
              <w:rPr>
                <w:rFonts w:ascii="Verdana" w:hAnsi="Verdana"/>
                <w:sz w:val="22"/>
                <w:szCs w:val="22"/>
                <w:shd w:val="clear" w:color="auto" w:fill="FFFFFF"/>
              </w:rPr>
            </w:pPr>
            <w:r w:rsidRPr="00480CE8">
              <w:rPr>
                <w:rFonts w:ascii="Verdana" w:hAnsi="Verdana"/>
                <w:sz w:val="22"/>
                <w:szCs w:val="22"/>
                <w:shd w:val="clear" w:color="auto" w:fill="FFFFFF"/>
              </w:rPr>
              <w:t xml:space="preserve">In de ijzertijd was het gebied van Deventer relatief dicht bevolkt. Uit dit tijdvak zijn de sporen van meer dan 30 huizen opgegraven, de meeste vlak langs de </w:t>
            </w:r>
            <w:proofErr w:type="spellStart"/>
            <w:r w:rsidRPr="00480CE8">
              <w:rPr>
                <w:rFonts w:ascii="Verdana" w:hAnsi="Verdana"/>
                <w:sz w:val="22"/>
                <w:szCs w:val="22"/>
                <w:shd w:val="clear" w:color="auto" w:fill="FFFFFF"/>
              </w:rPr>
              <w:t>Holterweg</w:t>
            </w:r>
            <w:proofErr w:type="spellEnd"/>
            <w:r w:rsidRPr="00480CE8">
              <w:rPr>
                <w:rFonts w:ascii="Verdana" w:hAnsi="Verdana"/>
                <w:sz w:val="22"/>
                <w:szCs w:val="22"/>
                <w:shd w:val="clear" w:color="auto" w:fill="FFFFFF"/>
              </w:rPr>
              <w:t xml:space="preserve">. </w:t>
            </w:r>
            <w:r w:rsidRPr="00480CE8">
              <w:rPr>
                <w:rFonts w:ascii="Verdana" w:hAnsi="Verdana"/>
                <w:b/>
                <w:sz w:val="22"/>
                <w:szCs w:val="22"/>
                <w:shd w:val="clear" w:color="auto" w:fill="FFFFFF"/>
              </w:rPr>
              <w:t>Deze zogenaamde </w:t>
            </w:r>
            <w:r w:rsidRPr="00480CE8">
              <w:rPr>
                <w:rStyle w:val="Nadruk"/>
                <w:rFonts w:ascii="Verdana" w:hAnsi="Verdana"/>
                <w:b/>
                <w:sz w:val="22"/>
                <w:szCs w:val="22"/>
                <w:shd w:val="clear" w:color="auto" w:fill="FFFFFF"/>
              </w:rPr>
              <w:t>woonstalboerderijen</w:t>
            </w:r>
            <w:r w:rsidRPr="00480CE8">
              <w:rPr>
                <w:rFonts w:ascii="Verdana" w:hAnsi="Verdana"/>
                <w:b/>
                <w:sz w:val="22"/>
                <w:szCs w:val="22"/>
                <w:shd w:val="clear" w:color="auto" w:fill="FFFFFF"/>
              </w:rPr>
              <w:t> waren meestal gemaakt van hout, vlechtwerk en leem, met een dakbedekking van riet of stro</w:t>
            </w:r>
            <w:r w:rsidRPr="00480CE8">
              <w:rPr>
                <w:rFonts w:ascii="Verdana" w:hAnsi="Verdana"/>
                <w:sz w:val="22"/>
                <w:szCs w:val="22"/>
                <w:shd w:val="clear" w:color="auto" w:fill="FFFFFF"/>
              </w:rPr>
              <w:t>. In de buurt stonden </w:t>
            </w:r>
            <w:r w:rsidRPr="00480CE8">
              <w:rPr>
                <w:rStyle w:val="Nadruk"/>
                <w:rFonts w:ascii="Verdana" w:hAnsi="Verdana"/>
                <w:sz w:val="22"/>
                <w:szCs w:val="22"/>
                <w:shd w:val="clear" w:color="auto" w:fill="FFFFFF"/>
              </w:rPr>
              <w:t>spiekers</w:t>
            </w:r>
            <w:r w:rsidRPr="00480CE8">
              <w:rPr>
                <w:rFonts w:ascii="Verdana" w:hAnsi="Verdana"/>
                <w:sz w:val="22"/>
                <w:szCs w:val="22"/>
                <w:shd w:val="clear" w:color="auto" w:fill="FFFFFF"/>
              </w:rPr>
              <w:t xml:space="preserve">: kleine schuurtjes met een hoge vloer, waarin graan en andere producten werden opgeslagen. Bij een van de boerderijen is een kuil gevonden waarin, mogelijk als offer, een complete maalsteen, aardewerken pot en ijzeren speerpunt zijn achtergelaten. </w:t>
            </w:r>
          </w:p>
        </w:tc>
        <w:tc>
          <w:tcPr>
            <w:tcW w:w="4389" w:type="dxa"/>
          </w:tcPr>
          <w:p w:rsidR="00E749E3" w:rsidRPr="00480CE8" w:rsidRDefault="00E749E3" w:rsidP="00C359C8">
            <w:pPr>
              <w:pStyle w:val="Normaalweb"/>
              <w:shd w:val="clear" w:color="auto" w:fill="FFFFFF"/>
              <w:spacing w:before="0" w:beforeAutospacing="0" w:after="240" w:afterAutospacing="0"/>
              <w:rPr>
                <w:rFonts w:ascii="Verdana" w:hAnsi="Verdana"/>
                <w:sz w:val="22"/>
                <w:szCs w:val="22"/>
                <w:shd w:val="clear" w:color="auto" w:fill="FFFFFF"/>
              </w:rPr>
            </w:pPr>
            <w:r w:rsidRPr="00480CE8">
              <w:rPr>
                <w:rFonts w:ascii="Verdana" w:hAnsi="Verdana"/>
                <w:sz w:val="22"/>
                <w:szCs w:val="22"/>
                <w:shd w:val="clear" w:color="auto" w:fill="FFFFFF"/>
              </w:rPr>
              <w:t>Het belangr</w:t>
            </w:r>
            <w:r w:rsidR="00C359C8">
              <w:rPr>
                <w:rFonts w:ascii="Verdana" w:hAnsi="Verdana"/>
                <w:sz w:val="22"/>
                <w:szCs w:val="22"/>
                <w:shd w:val="clear" w:color="auto" w:fill="FFFFFF"/>
              </w:rPr>
              <w:t>ijke handelscentrum Dorestad (</w:t>
            </w:r>
            <w:bookmarkStart w:id="0" w:name="_GoBack"/>
            <w:bookmarkEnd w:id="0"/>
            <w:r w:rsidRPr="00480CE8">
              <w:rPr>
                <w:rFonts w:ascii="Verdana" w:hAnsi="Verdana"/>
                <w:sz w:val="22"/>
                <w:szCs w:val="22"/>
                <w:shd w:val="clear" w:color="auto" w:fill="FFFFFF"/>
              </w:rPr>
              <w:t xml:space="preserve">Wijk bij Duurstede) kreeg het moeilijk doordat de Rijn zich steeds verder terugtrok. Een bijkomend probleem vormden de voortdurende aanvallen van de Vikingen. Toen de bisschop vanwege deze bedreiging vanuit Utrecht de wijk nam naar Deventer, bracht hij in zijn kielzog kooplieden mee naar Deventer. De nederzetting ontwikkelde zich tot een vrij belangrijke economische en religieuze buitenpost van het Utrechtse centrum. Maar ook Deventer kreeg te maken met de Vikingen. </w:t>
            </w:r>
            <w:proofErr w:type="gramStart"/>
            <w:r w:rsidRPr="00480CE8">
              <w:rPr>
                <w:rFonts w:ascii="Verdana" w:hAnsi="Verdana"/>
                <w:b/>
                <w:sz w:val="22"/>
                <w:szCs w:val="22"/>
                <w:shd w:val="clear" w:color="auto" w:fill="FFFFFF"/>
              </w:rPr>
              <w:t>De handelsnederzetting werd overvallen door de Vikingen en waarschijnlijk voor een groot deel in brand gestoken</w:t>
            </w:r>
            <w:r w:rsidRPr="00480CE8">
              <w:rPr>
                <w:rFonts w:ascii="Verdana" w:hAnsi="Verdana"/>
                <w:sz w:val="22"/>
                <w:szCs w:val="22"/>
                <w:shd w:val="clear" w:color="auto" w:fill="FFFFFF"/>
              </w:rPr>
              <w:t xml:space="preserve">. </w:t>
            </w:r>
            <w:proofErr w:type="gramEnd"/>
            <w:r w:rsidRPr="00480CE8">
              <w:rPr>
                <w:rFonts w:ascii="Verdana" w:hAnsi="Verdana"/>
                <w:sz w:val="22"/>
                <w:szCs w:val="22"/>
                <w:shd w:val="clear" w:color="auto" w:fill="FFFFFF"/>
              </w:rPr>
              <w:t>De Vikingaanval was de directe aanleiding voor het opwerpen van een aarden wal rondom Deventer. </w:t>
            </w:r>
          </w:p>
        </w:tc>
      </w:tr>
      <w:tr w:rsidR="00E749E3" w:rsidRPr="00480CE8" w:rsidTr="00C06C99">
        <w:trPr>
          <w:trHeight w:val="4193"/>
        </w:trPr>
        <w:tc>
          <w:tcPr>
            <w:tcW w:w="4673" w:type="dxa"/>
          </w:tcPr>
          <w:p w:rsidR="00E749E3" w:rsidRPr="00480CE8" w:rsidRDefault="00E749E3" w:rsidP="009C2E4C">
            <w:pPr>
              <w:pStyle w:val="Normaalweb"/>
              <w:shd w:val="clear" w:color="auto" w:fill="FFFFFF"/>
              <w:spacing w:before="0" w:beforeAutospacing="0" w:after="240" w:afterAutospacing="0"/>
              <w:rPr>
                <w:rFonts w:ascii="Verdana" w:hAnsi="Verdana"/>
                <w:sz w:val="22"/>
                <w:szCs w:val="22"/>
                <w:shd w:val="clear" w:color="auto" w:fill="FFFFFF"/>
              </w:rPr>
            </w:pPr>
            <w:r w:rsidRPr="00480CE8">
              <w:rPr>
                <w:rFonts w:ascii="Verdana" w:hAnsi="Verdana"/>
                <w:sz w:val="22"/>
                <w:szCs w:val="22"/>
              </w:rPr>
              <w:t xml:space="preserve">De Engelse monnik Liafwin kwam vanuit Engeland naar ons land en meldde zich in Utrecht bij abt Gregorius. Volgens traditie werd zijn Angelsaksische naam veranderd in een Latijnse: Lebuïnus. Lebuïnus werd uitgezonden naar de IJsselstreek. </w:t>
            </w:r>
            <w:r w:rsidRPr="00480CE8">
              <w:rPr>
                <w:rFonts w:ascii="Verdana" w:hAnsi="Verdana"/>
                <w:b/>
                <w:sz w:val="22"/>
                <w:szCs w:val="22"/>
              </w:rPr>
              <w:t xml:space="preserve">Nadat in </w:t>
            </w:r>
            <w:proofErr w:type="spellStart"/>
            <w:r w:rsidRPr="00480CE8">
              <w:rPr>
                <w:rFonts w:ascii="Verdana" w:hAnsi="Verdana"/>
                <w:b/>
                <w:sz w:val="22"/>
                <w:szCs w:val="22"/>
              </w:rPr>
              <w:t>Huilpa</w:t>
            </w:r>
            <w:proofErr w:type="spellEnd"/>
            <w:r w:rsidRPr="00480CE8">
              <w:rPr>
                <w:rFonts w:ascii="Verdana" w:hAnsi="Verdana"/>
                <w:b/>
                <w:sz w:val="22"/>
                <w:szCs w:val="22"/>
              </w:rPr>
              <w:t xml:space="preserve"> (Wilp) een kapel gebouwd was, waagde Lebu</w:t>
            </w:r>
            <w:r w:rsidR="009C2E4C" w:rsidRPr="00480CE8">
              <w:rPr>
                <w:rFonts w:ascii="Verdana" w:hAnsi="Verdana"/>
                <w:b/>
                <w:sz w:val="22"/>
                <w:szCs w:val="22"/>
              </w:rPr>
              <w:t>ï</w:t>
            </w:r>
            <w:r w:rsidRPr="00480CE8">
              <w:rPr>
                <w:rFonts w:ascii="Verdana" w:hAnsi="Verdana"/>
                <w:b/>
                <w:sz w:val="22"/>
                <w:szCs w:val="22"/>
              </w:rPr>
              <w:t>nus de oversteek naar de overzijde van de IJssel, waar zich al een kleine nederzetting bevond.</w:t>
            </w:r>
            <w:r w:rsidRPr="00480CE8">
              <w:rPr>
                <w:rFonts w:ascii="Verdana" w:hAnsi="Verdana"/>
                <w:sz w:val="22"/>
                <w:szCs w:val="22"/>
              </w:rPr>
              <w:t xml:space="preserve"> Hij bouwde er met hulp van bekeerlingen een klein houten kerkje. Saksen staken het in brand. Nadat de rust was teruggekeerd, werd het kerkje herbouwd. </w:t>
            </w:r>
          </w:p>
        </w:tc>
        <w:tc>
          <w:tcPr>
            <w:tcW w:w="4389" w:type="dxa"/>
          </w:tcPr>
          <w:p w:rsidR="00E749E3" w:rsidRPr="00480CE8" w:rsidRDefault="00E749E3" w:rsidP="00C06C99">
            <w:pPr>
              <w:pStyle w:val="Normaalweb"/>
              <w:shd w:val="clear" w:color="auto" w:fill="FFFFFF"/>
              <w:spacing w:before="0" w:beforeAutospacing="0" w:after="240" w:afterAutospacing="0"/>
              <w:rPr>
                <w:rFonts w:ascii="Verdana" w:hAnsi="Verdana"/>
                <w:sz w:val="22"/>
                <w:szCs w:val="22"/>
              </w:rPr>
            </w:pPr>
            <w:r w:rsidRPr="00480CE8">
              <w:rPr>
                <w:rFonts w:ascii="Verdana" w:hAnsi="Verdana"/>
                <w:sz w:val="22"/>
                <w:szCs w:val="22"/>
                <w:shd w:val="clear" w:color="auto" w:fill="FFFFFF"/>
              </w:rPr>
              <w:t xml:space="preserve">Rond de Noord- en Oostzee ontstond een samenwerkingsverband van Duitse kooplieden: de Hanze. Centrum was de stad Lübeck. In de eeuwen erna groeide dit uit tot een verband van steden, waaronder ook Nederlandse, vooral langs de IJssel. Deventer nam daarbij een vooraanstaande plaats in. </w:t>
            </w:r>
            <w:r w:rsidRPr="00480CE8">
              <w:rPr>
                <w:rFonts w:ascii="Verdana" w:hAnsi="Verdana"/>
                <w:b/>
                <w:sz w:val="22"/>
                <w:szCs w:val="22"/>
                <w:shd w:val="clear" w:color="auto" w:fill="FFFFFF"/>
              </w:rPr>
              <w:t xml:space="preserve">Evenals andere Hanzesteden ontving de ommuurde stad Deventer van de Duitse keizer het </w:t>
            </w:r>
            <w:r w:rsidR="009C2E4C" w:rsidRPr="00480CE8">
              <w:rPr>
                <w:rFonts w:ascii="Verdana" w:hAnsi="Verdana"/>
                <w:b/>
                <w:sz w:val="22"/>
                <w:szCs w:val="22"/>
                <w:shd w:val="clear" w:color="auto" w:fill="FFFFFF"/>
              </w:rPr>
              <w:t>predicaat</w:t>
            </w:r>
            <w:r w:rsidRPr="00480CE8">
              <w:rPr>
                <w:rFonts w:ascii="Verdana" w:hAnsi="Verdana"/>
                <w:b/>
                <w:sz w:val="22"/>
                <w:szCs w:val="22"/>
                <w:shd w:val="clear" w:color="auto" w:fill="FFFFFF"/>
              </w:rPr>
              <w:t xml:space="preserve"> "Vrije keizerlijke Hanzestad"</w:t>
            </w:r>
            <w:r w:rsidRPr="00480CE8">
              <w:rPr>
                <w:rFonts w:ascii="Verdana" w:hAnsi="Verdana"/>
                <w:sz w:val="22"/>
                <w:szCs w:val="22"/>
                <w:shd w:val="clear" w:color="auto" w:fill="FFFFFF"/>
              </w:rPr>
              <w:t xml:space="preserve">. </w:t>
            </w:r>
          </w:p>
          <w:p w:rsidR="00E749E3" w:rsidRPr="00480CE8" w:rsidRDefault="00E749E3" w:rsidP="00C06C99">
            <w:pPr>
              <w:pStyle w:val="Normaalweb"/>
              <w:shd w:val="clear" w:color="auto" w:fill="FFFFFF"/>
              <w:spacing w:before="0" w:beforeAutospacing="0" w:after="240" w:afterAutospacing="0"/>
              <w:rPr>
                <w:rFonts w:ascii="Verdana" w:hAnsi="Verdana"/>
                <w:sz w:val="22"/>
                <w:szCs w:val="22"/>
                <w:shd w:val="clear" w:color="auto" w:fill="FFFFFF"/>
              </w:rPr>
            </w:pPr>
          </w:p>
        </w:tc>
      </w:tr>
      <w:tr w:rsidR="00E749E3" w:rsidRPr="00480CE8" w:rsidTr="00480CE8">
        <w:trPr>
          <w:trHeight w:val="3524"/>
        </w:trPr>
        <w:tc>
          <w:tcPr>
            <w:tcW w:w="4673" w:type="dxa"/>
          </w:tcPr>
          <w:p w:rsidR="00E749E3" w:rsidRPr="00480CE8" w:rsidRDefault="00E749E3" w:rsidP="00C06C99">
            <w:pPr>
              <w:rPr>
                <w:rFonts w:ascii="Verdana" w:hAnsi="Verdana"/>
                <w:shd w:val="clear" w:color="auto" w:fill="FFFFFF"/>
              </w:rPr>
            </w:pPr>
            <w:r w:rsidRPr="00480CE8">
              <w:rPr>
                <w:rFonts w:ascii="Verdana" w:hAnsi="Verdana"/>
              </w:rPr>
              <w:t xml:space="preserve">Zoals het heffen van tol en het slaan van munten zonder toestemming van de landsheer verboden waren, stond het een stad ook niet vrij om zomaar jaarmarkten te organiseren. </w:t>
            </w:r>
            <w:r w:rsidRPr="00480CE8">
              <w:rPr>
                <w:rFonts w:ascii="Verdana" w:hAnsi="Verdana"/>
                <w:b/>
              </w:rPr>
              <w:t>Deventer verkreeg dit recht en vervolgens werden er in de stad vier jaarmarkten gehouden, uiteindelijk zelfs vijf</w:t>
            </w:r>
            <w:r w:rsidRPr="00480CE8">
              <w:rPr>
                <w:rFonts w:ascii="Verdana" w:hAnsi="Verdana"/>
              </w:rPr>
              <w:t xml:space="preserve">. De markten duurden elk enkele weken en dankten </w:t>
            </w:r>
            <w:r w:rsidR="009C2E4C" w:rsidRPr="00480CE8">
              <w:rPr>
                <w:rFonts w:ascii="Verdana" w:hAnsi="Verdana"/>
              </w:rPr>
              <w:t>hun naam aan de patroonheilige d</w:t>
            </w:r>
            <w:r w:rsidRPr="00480CE8">
              <w:rPr>
                <w:rFonts w:ascii="Verdana" w:hAnsi="Verdana"/>
              </w:rPr>
              <w:t>iens feest halverwege de marktperiode gevierd werd.</w:t>
            </w:r>
          </w:p>
          <w:p w:rsidR="00E749E3" w:rsidRPr="00480CE8" w:rsidRDefault="00E749E3" w:rsidP="00C06C99">
            <w:pPr>
              <w:pStyle w:val="Normaalweb"/>
              <w:spacing w:before="0" w:beforeAutospacing="0" w:after="0" w:afterAutospacing="0"/>
              <w:rPr>
                <w:rFonts w:ascii="Verdana" w:hAnsi="Verdana"/>
                <w:sz w:val="22"/>
                <w:szCs w:val="22"/>
                <w:shd w:val="clear" w:color="auto" w:fill="FFFFFF"/>
              </w:rPr>
            </w:pPr>
          </w:p>
        </w:tc>
        <w:tc>
          <w:tcPr>
            <w:tcW w:w="4389" w:type="dxa"/>
          </w:tcPr>
          <w:p w:rsidR="00E749E3" w:rsidRPr="00480CE8" w:rsidRDefault="00E749E3" w:rsidP="00C06C99">
            <w:pPr>
              <w:pStyle w:val="Normaalweb"/>
              <w:shd w:val="clear" w:color="auto" w:fill="FFFFFF"/>
              <w:spacing w:before="0" w:beforeAutospacing="0" w:after="240" w:afterAutospacing="0"/>
              <w:rPr>
                <w:rFonts w:ascii="Verdana" w:hAnsi="Verdana"/>
                <w:sz w:val="22"/>
                <w:szCs w:val="22"/>
                <w:shd w:val="clear" w:color="auto" w:fill="FFFFFF"/>
              </w:rPr>
            </w:pPr>
            <w:r w:rsidRPr="00480CE8">
              <w:rPr>
                <w:rFonts w:ascii="Verdana" w:hAnsi="Verdana"/>
                <w:b/>
                <w:sz w:val="22"/>
                <w:szCs w:val="22"/>
                <w:shd w:val="clear" w:color="auto" w:fill="FFFFFF"/>
              </w:rPr>
              <w:t>De aarden wal aan de stadszijde werd afgegraven en in de wal werd een hoge bakstenen muur geplaatst.</w:t>
            </w:r>
            <w:r w:rsidRPr="00480CE8">
              <w:rPr>
                <w:rFonts w:ascii="Verdana" w:hAnsi="Verdana"/>
                <w:sz w:val="22"/>
                <w:szCs w:val="22"/>
                <w:shd w:val="clear" w:color="auto" w:fill="FFFFFF"/>
              </w:rPr>
              <w:t xml:space="preserve"> Ook de Brink en het Bergkwartier kwamen binnen die ommuring te liggen. Tegen de muur werden op verschillende plaatsen halfronde vestingtorens aangebouwd. </w:t>
            </w:r>
          </w:p>
          <w:p w:rsidR="00E749E3" w:rsidRPr="00480CE8" w:rsidRDefault="00E749E3" w:rsidP="00C06C99">
            <w:pPr>
              <w:pStyle w:val="Normaalweb"/>
              <w:spacing w:before="0" w:beforeAutospacing="0" w:after="0" w:afterAutospacing="0"/>
              <w:rPr>
                <w:rFonts w:ascii="Verdana" w:hAnsi="Verdana"/>
                <w:sz w:val="22"/>
                <w:szCs w:val="22"/>
                <w:shd w:val="clear" w:color="auto" w:fill="FFFFFF"/>
              </w:rPr>
            </w:pPr>
          </w:p>
        </w:tc>
      </w:tr>
    </w:tbl>
    <w:p w:rsidR="005D7E6C" w:rsidRPr="00480CE8" w:rsidRDefault="005D7E6C" w:rsidP="00480CE8">
      <w:pPr>
        <w:jc w:val="both"/>
        <w:rPr>
          <w:rFonts w:ascii="Verdana" w:hAnsi="Verdana"/>
        </w:rPr>
      </w:pPr>
    </w:p>
    <w:sectPr w:rsidR="005D7E6C" w:rsidRPr="00480CE8" w:rsidSect="00480CE8">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42B9F"/>
    <w:multiLevelType w:val="hybridMultilevel"/>
    <w:tmpl w:val="29DC3A0A"/>
    <w:lvl w:ilvl="0" w:tplc="F8E8A8C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D10C26"/>
    <w:multiLevelType w:val="hybridMultilevel"/>
    <w:tmpl w:val="89FADB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10230FF"/>
    <w:multiLevelType w:val="hybridMultilevel"/>
    <w:tmpl w:val="D0F6E258"/>
    <w:lvl w:ilvl="0" w:tplc="97B695C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6F"/>
    <w:rsid w:val="000952AD"/>
    <w:rsid w:val="0020076F"/>
    <w:rsid w:val="00407955"/>
    <w:rsid w:val="00433449"/>
    <w:rsid w:val="00480CE8"/>
    <w:rsid w:val="005D7E6C"/>
    <w:rsid w:val="00662C1C"/>
    <w:rsid w:val="006971EE"/>
    <w:rsid w:val="006B5630"/>
    <w:rsid w:val="007D5655"/>
    <w:rsid w:val="009725B1"/>
    <w:rsid w:val="009C2E4C"/>
    <w:rsid w:val="00A941B0"/>
    <w:rsid w:val="00C359C8"/>
    <w:rsid w:val="00E749E3"/>
    <w:rsid w:val="00EB50B2"/>
    <w:rsid w:val="00F14B99"/>
    <w:rsid w:val="00F827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5B4DB-EAA5-4758-BFDB-11DABD49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007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0076F"/>
    <w:rPr>
      <w:i/>
      <w:iCs/>
    </w:rPr>
  </w:style>
  <w:style w:type="table" w:styleId="Tabelraster">
    <w:name w:val="Table Grid"/>
    <w:basedOn w:val="Standaardtabel"/>
    <w:uiPriority w:val="39"/>
    <w:rsid w:val="00697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D7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22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451</Words>
  <Characters>2482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Christelijk College Nassau Veluwe</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CCNV | C. Simonsz</dc:creator>
  <cp:keywords/>
  <dc:description/>
  <cp:lastModifiedBy>Joyce</cp:lastModifiedBy>
  <cp:revision>12</cp:revision>
  <dcterms:created xsi:type="dcterms:W3CDTF">2017-10-30T10:57:00Z</dcterms:created>
  <dcterms:modified xsi:type="dcterms:W3CDTF">2017-11-05T15:26:00Z</dcterms:modified>
</cp:coreProperties>
</file>