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7438" w14:textId="07CC21CB" w:rsidR="005D4320" w:rsidRPr="00593E8C" w:rsidRDefault="005D4320" w:rsidP="00593E8C">
      <w:pPr>
        <w:pStyle w:val="Geenafstand"/>
        <w:rPr>
          <w:rFonts w:cstheme="minorHAnsi"/>
          <w:b/>
          <w:bCs/>
          <w:sz w:val="24"/>
          <w:szCs w:val="24"/>
        </w:rPr>
      </w:pPr>
      <w:r w:rsidRPr="00593E8C">
        <w:rPr>
          <w:rFonts w:cstheme="minorHAnsi"/>
          <w:b/>
          <w:bCs/>
          <w:sz w:val="24"/>
          <w:szCs w:val="24"/>
        </w:rPr>
        <w:t xml:space="preserve">Discussies over het </w:t>
      </w:r>
      <w:r w:rsidR="00593E8C" w:rsidRPr="00593E8C">
        <w:rPr>
          <w:rFonts w:cstheme="minorHAnsi"/>
          <w:b/>
          <w:bCs/>
          <w:sz w:val="24"/>
          <w:szCs w:val="24"/>
        </w:rPr>
        <w:t>v</w:t>
      </w:r>
      <w:r w:rsidRPr="00593E8C">
        <w:rPr>
          <w:rFonts w:cstheme="minorHAnsi"/>
          <w:b/>
          <w:bCs/>
          <w:sz w:val="24"/>
          <w:szCs w:val="24"/>
        </w:rPr>
        <w:t>erleden: de Gouden Eeuw</w:t>
      </w:r>
    </w:p>
    <w:p w14:paraId="0D347382" w14:textId="77777777" w:rsidR="00593E8C" w:rsidRDefault="00593E8C" w:rsidP="00593E8C">
      <w:pPr>
        <w:pStyle w:val="Geenafstand"/>
        <w:rPr>
          <w:rFonts w:cstheme="minorHAnsi"/>
          <w:i/>
          <w:iCs/>
          <w:sz w:val="24"/>
          <w:szCs w:val="24"/>
          <w:u w:val="single"/>
        </w:rPr>
      </w:pPr>
    </w:p>
    <w:p w14:paraId="5F5F3ED1" w14:textId="58714A19" w:rsidR="005D4320" w:rsidRPr="00593E8C" w:rsidRDefault="005D4320" w:rsidP="00593E8C">
      <w:pPr>
        <w:pStyle w:val="Geenafstand"/>
        <w:rPr>
          <w:rFonts w:cstheme="minorHAnsi"/>
          <w:i/>
          <w:iCs/>
          <w:sz w:val="24"/>
          <w:szCs w:val="24"/>
          <w:u w:val="single"/>
        </w:rPr>
      </w:pPr>
      <w:r w:rsidRPr="00593E8C">
        <w:rPr>
          <w:rFonts w:cstheme="minorHAnsi"/>
          <w:i/>
          <w:iCs/>
          <w:sz w:val="24"/>
          <w:szCs w:val="24"/>
          <w:u w:val="single"/>
        </w:rPr>
        <w:t xml:space="preserve">Lesdoelen: </w:t>
      </w:r>
    </w:p>
    <w:p w14:paraId="63F9B3CA" w14:textId="306790E6" w:rsidR="005D4320" w:rsidRPr="00593E8C" w:rsidRDefault="00593E8C" w:rsidP="00593E8C">
      <w:pPr>
        <w:pStyle w:val="Geenafstand"/>
        <w:numPr>
          <w:ilvl w:val="0"/>
          <w:numId w:val="3"/>
        </w:numPr>
        <w:rPr>
          <w:rFonts w:cstheme="minorHAnsi"/>
          <w:sz w:val="24"/>
          <w:szCs w:val="24"/>
        </w:rPr>
      </w:pPr>
      <w:r>
        <w:rPr>
          <w:rFonts w:cstheme="minorHAnsi"/>
          <w:sz w:val="24"/>
          <w:szCs w:val="24"/>
        </w:rPr>
        <w:t>K</w:t>
      </w:r>
      <w:r w:rsidR="005D4320" w:rsidRPr="00593E8C">
        <w:rPr>
          <w:rFonts w:cstheme="minorHAnsi"/>
          <w:sz w:val="24"/>
          <w:szCs w:val="24"/>
        </w:rPr>
        <w:t>ennis over de 17</w:t>
      </w:r>
      <w:r w:rsidR="005D4320" w:rsidRPr="00593E8C">
        <w:rPr>
          <w:rFonts w:cstheme="minorHAnsi"/>
          <w:sz w:val="24"/>
          <w:szCs w:val="24"/>
          <w:vertAlign w:val="superscript"/>
        </w:rPr>
        <w:t>e</w:t>
      </w:r>
      <w:r w:rsidR="005D4320" w:rsidRPr="00593E8C">
        <w:rPr>
          <w:rFonts w:cstheme="minorHAnsi"/>
          <w:sz w:val="24"/>
          <w:szCs w:val="24"/>
        </w:rPr>
        <w:t xml:space="preserve"> eeuw construeren</w:t>
      </w:r>
      <w:r>
        <w:rPr>
          <w:rFonts w:cstheme="minorHAnsi"/>
          <w:sz w:val="24"/>
          <w:szCs w:val="24"/>
        </w:rPr>
        <w:t>;</w:t>
      </w:r>
    </w:p>
    <w:p w14:paraId="7D732804" w14:textId="29FEF307" w:rsidR="005D4320" w:rsidRPr="00593E8C" w:rsidRDefault="005D4320" w:rsidP="00593E8C">
      <w:pPr>
        <w:pStyle w:val="Geenafstand"/>
        <w:numPr>
          <w:ilvl w:val="0"/>
          <w:numId w:val="3"/>
        </w:numPr>
        <w:rPr>
          <w:rFonts w:cstheme="minorHAnsi"/>
          <w:sz w:val="24"/>
          <w:szCs w:val="24"/>
        </w:rPr>
      </w:pPr>
      <w:r w:rsidRPr="00593E8C">
        <w:rPr>
          <w:rFonts w:cstheme="minorHAnsi"/>
          <w:sz w:val="24"/>
          <w:szCs w:val="24"/>
        </w:rPr>
        <w:t xml:space="preserve">Leren dat </w:t>
      </w:r>
      <w:r w:rsidR="00593E8C">
        <w:rPr>
          <w:rFonts w:cstheme="minorHAnsi"/>
          <w:sz w:val="24"/>
          <w:szCs w:val="24"/>
        </w:rPr>
        <w:t>kennis van</w:t>
      </w:r>
      <w:r w:rsidRPr="00593E8C">
        <w:rPr>
          <w:rFonts w:cstheme="minorHAnsi"/>
          <w:sz w:val="24"/>
          <w:szCs w:val="24"/>
        </w:rPr>
        <w:t xml:space="preserve"> het verleden word</w:t>
      </w:r>
      <w:r w:rsidR="00593E8C">
        <w:rPr>
          <w:rFonts w:cstheme="minorHAnsi"/>
          <w:sz w:val="24"/>
          <w:szCs w:val="24"/>
        </w:rPr>
        <w:t>t</w:t>
      </w:r>
      <w:r w:rsidRPr="00593E8C">
        <w:rPr>
          <w:rFonts w:cstheme="minorHAnsi"/>
          <w:sz w:val="24"/>
          <w:szCs w:val="24"/>
        </w:rPr>
        <w:t xml:space="preserve"> beïnvloed door referentiekaders</w:t>
      </w:r>
      <w:r w:rsidR="00593E8C">
        <w:rPr>
          <w:rFonts w:cstheme="minorHAnsi"/>
          <w:sz w:val="24"/>
          <w:szCs w:val="24"/>
        </w:rPr>
        <w:t>;</w:t>
      </w:r>
      <w:r w:rsidRPr="00593E8C">
        <w:rPr>
          <w:rFonts w:cstheme="minorHAnsi"/>
          <w:sz w:val="24"/>
          <w:szCs w:val="24"/>
        </w:rPr>
        <w:t xml:space="preserve"> </w:t>
      </w:r>
    </w:p>
    <w:p w14:paraId="45D32746" w14:textId="24B10A8C" w:rsidR="005D4320" w:rsidRPr="00593E8C" w:rsidRDefault="005D4320" w:rsidP="00593E8C">
      <w:pPr>
        <w:pStyle w:val="Geenafstand"/>
        <w:numPr>
          <w:ilvl w:val="0"/>
          <w:numId w:val="3"/>
        </w:numPr>
        <w:rPr>
          <w:rFonts w:cstheme="minorHAnsi"/>
          <w:sz w:val="24"/>
          <w:szCs w:val="24"/>
        </w:rPr>
      </w:pPr>
      <w:r w:rsidRPr="00593E8C">
        <w:rPr>
          <w:rFonts w:cstheme="minorHAnsi"/>
          <w:sz w:val="24"/>
          <w:szCs w:val="24"/>
        </w:rPr>
        <w:t>Leren hoe historische argumenten worden geconstrueerd.</w:t>
      </w:r>
    </w:p>
    <w:p w14:paraId="50969227" w14:textId="77777777" w:rsidR="005D4320" w:rsidRPr="00593E8C" w:rsidRDefault="005D4320" w:rsidP="00593E8C">
      <w:pPr>
        <w:pStyle w:val="Geenafstand"/>
        <w:rPr>
          <w:rFonts w:cstheme="minorHAnsi"/>
          <w:sz w:val="24"/>
          <w:szCs w:val="24"/>
        </w:rPr>
      </w:pPr>
    </w:p>
    <w:p w14:paraId="3B71C752" w14:textId="77777777" w:rsidR="005D4320" w:rsidRPr="00593E8C" w:rsidRDefault="005D4320" w:rsidP="00593E8C">
      <w:pPr>
        <w:pStyle w:val="Geenafstand"/>
        <w:rPr>
          <w:rFonts w:cstheme="minorHAnsi"/>
          <w:sz w:val="24"/>
          <w:szCs w:val="24"/>
        </w:rPr>
      </w:pPr>
      <w:r w:rsidRPr="00593E8C">
        <w:rPr>
          <w:rFonts w:cstheme="minorHAnsi"/>
          <w:i/>
          <w:iCs/>
          <w:sz w:val="24"/>
          <w:szCs w:val="24"/>
          <w:u w:val="single"/>
        </w:rPr>
        <w:t>Lesduur</w:t>
      </w:r>
      <w:r w:rsidRPr="00593E8C">
        <w:rPr>
          <w:rFonts w:cstheme="minorHAnsi"/>
          <w:sz w:val="24"/>
          <w:szCs w:val="24"/>
        </w:rPr>
        <w:t>: 2 x 45 minuten</w:t>
      </w:r>
    </w:p>
    <w:p w14:paraId="16F876DF" w14:textId="66E43D85" w:rsidR="00666094" w:rsidRDefault="00666094" w:rsidP="00593E8C">
      <w:pPr>
        <w:pStyle w:val="Geenafstand"/>
        <w:rPr>
          <w:rFonts w:cstheme="minorHAnsi"/>
          <w:sz w:val="24"/>
          <w:szCs w:val="24"/>
        </w:rPr>
      </w:pPr>
      <w:r w:rsidRPr="00593E8C">
        <w:rPr>
          <w:rFonts w:cstheme="minorHAnsi"/>
          <w:i/>
          <w:iCs/>
          <w:sz w:val="24"/>
          <w:szCs w:val="24"/>
          <w:u w:val="single"/>
        </w:rPr>
        <w:t>Voorbereiding:</w:t>
      </w:r>
      <w:r w:rsidRPr="00593E8C">
        <w:rPr>
          <w:rFonts w:cstheme="minorHAnsi"/>
          <w:sz w:val="24"/>
          <w:szCs w:val="24"/>
        </w:rPr>
        <w:t xml:space="preserve"> werkbladen printen + kaartjes knippen.</w:t>
      </w:r>
    </w:p>
    <w:p w14:paraId="5D18F473" w14:textId="77777777" w:rsidR="00593E8C" w:rsidRPr="00593E8C" w:rsidRDefault="00593E8C" w:rsidP="00593E8C">
      <w:pPr>
        <w:pStyle w:val="Geenafstand"/>
        <w:rPr>
          <w:rFonts w:cstheme="minorHAnsi"/>
          <w:sz w:val="24"/>
          <w:szCs w:val="24"/>
        </w:rPr>
      </w:pPr>
    </w:p>
    <w:p w14:paraId="54F519EF" w14:textId="77777777" w:rsidR="005D4320" w:rsidRPr="00593E8C" w:rsidRDefault="005D4320" w:rsidP="00593E8C">
      <w:pPr>
        <w:pStyle w:val="Geenafstand"/>
        <w:rPr>
          <w:rFonts w:cstheme="minorHAnsi"/>
          <w:i/>
          <w:iCs/>
          <w:sz w:val="24"/>
          <w:szCs w:val="24"/>
          <w:u w:val="single"/>
        </w:rPr>
      </w:pPr>
      <w:r w:rsidRPr="00593E8C">
        <w:rPr>
          <w:rFonts w:cstheme="minorHAnsi"/>
          <w:i/>
          <w:iCs/>
          <w:sz w:val="24"/>
          <w:szCs w:val="24"/>
          <w:u w:val="single"/>
        </w:rPr>
        <w:t>Lesopzet:</w:t>
      </w:r>
    </w:p>
    <w:p w14:paraId="5926FA4D" w14:textId="77777777" w:rsidR="00593E8C" w:rsidRDefault="00593E8C" w:rsidP="00593E8C">
      <w:pPr>
        <w:pStyle w:val="Geenafstand"/>
        <w:rPr>
          <w:rFonts w:cstheme="minorHAnsi"/>
          <w:sz w:val="24"/>
          <w:szCs w:val="24"/>
        </w:rPr>
      </w:pPr>
    </w:p>
    <w:p w14:paraId="59F0C641" w14:textId="0166A079" w:rsidR="005D4320" w:rsidRPr="00593E8C" w:rsidRDefault="005D4320" w:rsidP="00593E8C">
      <w:pPr>
        <w:pStyle w:val="Geenafstand"/>
        <w:rPr>
          <w:rFonts w:cstheme="minorHAnsi"/>
          <w:sz w:val="24"/>
          <w:szCs w:val="24"/>
        </w:rPr>
      </w:pPr>
      <w:r w:rsidRPr="00593E8C">
        <w:rPr>
          <w:rFonts w:cstheme="minorHAnsi"/>
          <w:sz w:val="24"/>
          <w:szCs w:val="24"/>
        </w:rPr>
        <w:t>Les 1</w:t>
      </w:r>
    </w:p>
    <w:p w14:paraId="04F2A30E" w14:textId="744DF03B" w:rsidR="005D4320" w:rsidRPr="00593E8C" w:rsidRDefault="00593E8C" w:rsidP="00593E8C">
      <w:pPr>
        <w:pStyle w:val="Geenafstand"/>
        <w:numPr>
          <w:ilvl w:val="0"/>
          <w:numId w:val="4"/>
        </w:numPr>
        <w:rPr>
          <w:rFonts w:cstheme="minorHAnsi"/>
          <w:sz w:val="24"/>
          <w:szCs w:val="24"/>
        </w:rPr>
      </w:pPr>
      <w:r>
        <w:rPr>
          <w:rFonts w:cstheme="minorHAnsi"/>
          <w:sz w:val="24"/>
          <w:szCs w:val="24"/>
        </w:rPr>
        <w:t>L</w:t>
      </w:r>
      <w:r w:rsidR="005D4320" w:rsidRPr="00593E8C">
        <w:rPr>
          <w:rFonts w:cstheme="minorHAnsi"/>
          <w:sz w:val="24"/>
          <w:szCs w:val="24"/>
        </w:rPr>
        <w:t>esdoelen / opdracht bespreken</w:t>
      </w:r>
      <w:r>
        <w:rPr>
          <w:rFonts w:cstheme="minorHAnsi"/>
          <w:sz w:val="24"/>
          <w:szCs w:val="24"/>
        </w:rPr>
        <w:t>;</w:t>
      </w:r>
    </w:p>
    <w:p w14:paraId="6B65F1BA" w14:textId="49D1EE3C" w:rsidR="005D4320" w:rsidRPr="00593E8C" w:rsidRDefault="005D4320" w:rsidP="00593E8C">
      <w:pPr>
        <w:pStyle w:val="Geenafstand"/>
        <w:numPr>
          <w:ilvl w:val="0"/>
          <w:numId w:val="4"/>
        </w:numPr>
        <w:rPr>
          <w:rFonts w:cstheme="minorHAnsi"/>
          <w:sz w:val="24"/>
          <w:szCs w:val="24"/>
        </w:rPr>
      </w:pPr>
      <w:r w:rsidRPr="00593E8C">
        <w:rPr>
          <w:rFonts w:cstheme="minorHAnsi"/>
          <w:sz w:val="24"/>
          <w:szCs w:val="24"/>
        </w:rPr>
        <w:t xml:space="preserve">Leerlingen maken </w:t>
      </w:r>
      <w:r w:rsidR="00666094" w:rsidRPr="00593E8C">
        <w:rPr>
          <w:rFonts w:cstheme="minorHAnsi"/>
          <w:sz w:val="24"/>
          <w:szCs w:val="24"/>
        </w:rPr>
        <w:t xml:space="preserve">in groepjes </w:t>
      </w:r>
      <w:r w:rsidRPr="00593E8C">
        <w:rPr>
          <w:rFonts w:cstheme="minorHAnsi"/>
          <w:sz w:val="24"/>
          <w:szCs w:val="24"/>
        </w:rPr>
        <w:t xml:space="preserve">de redenering van voor- en tegenstanders van de term </w:t>
      </w:r>
      <w:r w:rsidR="00593E8C">
        <w:rPr>
          <w:rFonts w:cstheme="minorHAnsi"/>
          <w:sz w:val="24"/>
          <w:szCs w:val="24"/>
        </w:rPr>
        <w:t>‘</w:t>
      </w:r>
      <w:r w:rsidRPr="00593E8C">
        <w:rPr>
          <w:rFonts w:cstheme="minorHAnsi"/>
          <w:sz w:val="24"/>
          <w:szCs w:val="24"/>
        </w:rPr>
        <w:t>Gouden Eeuw</w:t>
      </w:r>
      <w:r w:rsidR="00593E8C">
        <w:rPr>
          <w:rFonts w:cstheme="minorHAnsi"/>
          <w:sz w:val="24"/>
          <w:szCs w:val="24"/>
        </w:rPr>
        <w:t>’</w:t>
      </w:r>
      <w:r w:rsidRPr="00593E8C">
        <w:rPr>
          <w:rFonts w:cstheme="minorHAnsi"/>
          <w:sz w:val="24"/>
          <w:szCs w:val="24"/>
        </w:rPr>
        <w:t xml:space="preserve">. Organiseer tussendoor een bespreking over </w:t>
      </w:r>
      <w:r w:rsidR="00666094" w:rsidRPr="00593E8C">
        <w:rPr>
          <w:rFonts w:cstheme="minorHAnsi"/>
          <w:sz w:val="24"/>
          <w:szCs w:val="24"/>
        </w:rPr>
        <w:t>welke aanpak leerlingen kiezen en/of leerlingen alle gegevens kunnen plaatsen.</w:t>
      </w:r>
      <w:r w:rsidR="00A74875">
        <w:rPr>
          <w:rFonts w:cstheme="minorHAnsi"/>
          <w:sz w:val="24"/>
          <w:szCs w:val="24"/>
        </w:rPr>
        <w:t xml:space="preserve"> Leerlingen noteren hun antwoorden op het werkblad en maken gebruik van de kaartjes.</w:t>
      </w:r>
    </w:p>
    <w:p w14:paraId="3527C537" w14:textId="77777777" w:rsidR="00593E8C" w:rsidRDefault="00666094" w:rsidP="00593E8C">
      <w:pPr>
        <w:pStyle w:val="Geenafstand"/>
        <w:numPr>
          <w:ilvl w:val="0"/>
          <w:numId w:val="4"/>
        </w:numPr>
        <w:rPr>
          <w:rFonts w:cstheme="minorHAnsi"/>
          <w:sz w:val="24"/>
          <w:szCs w:val="24"/>
        </w:rPr>
      </w:pPr>
      <w:r w:rsidRPr="00593E8C">
        <w:rPr>
          <w:rFonts w:cstheme="minorHAnsi"/>
          <w:sz w:val="24"/>
          <w:szCs w:val="24"/>
        </w:rPr>
        <w:t xml:space="preserve">Eindbespreking over welke feiten voor- en tegenstanders kunnen noemen. Belangrijk is het om te focussen op de vragen: </w:t>
      </w:r>
    </w:p>
    <w:p w14:paraId="17B2A718" w14:textId="77777777" w:rsidR="00593E8C" w:rsidRDefault="00666094" w:rsidP="00593E8C">
      <w:pPr>
        <w:pStyle w:val="Geenafstand"/>
        <w:ind w:left="708" w:firstLine="708"/>
        <w:rPr>
          <w:rFonts w:cstheme="minorHAnsi"/>
          <w:sz w:val="24"/>
          <w:szCs w:val="24"/>
        </w:rPr>
      </w:pPr>
      <w:r w:rsidRPr="00593E8C">
        <w:rPr>
          <w:rFonts w:cstheme="minorHAnsi"/>
          <w:sz w:val="24"/>
          <w:szCs w:val="24"/>
        </w:rPr>
        <w:t xml:space="preserve">(1) welk verhaal willen beide partijen vertellen over het verleden en </w:t>
      </w:r>
    </w:p>
    <w:p w14:paraId="2C7063C8" w14:textId="77777777" w:rsidR="00593E8C" w:rsidRDefault="00666094" w:rsidP="00593E8C">
      <w:pPr>
        <w:pStyle w:val="Geenafstand"/>
        <w:ind w:left="1416"/>
        <w:rPr>
          <w:rFonts w:cstheme="minorHAnsi"/>
          <w:sz w:val="24"/>
          <w:szCs w:val="24"/>
        </w:rPr>
      </w:pPr>
      <w:r w:rsidRPr="00593E8C">
        <w:rPr>
          <w:rFonts w:cstheme="minorHAnsi"/>
          <w:sz w:val="24"/>
          <w:szCs w:val="24"/>
        </w:rPr>
        <w:t xml:space="preserve">(2) welk referentiekader hebben beide groepen. </w:t>
      </w:r>
    </w:p>
    <w:p w14:paraId="40F75BC4" w14:textId="0274DFD1" w:rsidR="00666094" w:rsidRDefault="00593E8C" w:rsidP="00593E8C">
      <w:pPr>
        <w:pStyle w:val="Geenafstand"/>
        <w:ind w:left="1416"/>
        <w:rPr>
          <w:rFonts w:cstheme="minorHAnsi"/>
          <w:sz w:val="24"/>
          <w:szCs w:val="24"/>
        </w:rPr>
      </w:pPr>
      <w:r>
        <w:rPr>
          <w:rFonts w:cstheme="minorHAnsi"/>
          <w:sz w:val="24"/>
          <w:szCs w:val="24"/>
        </w:rPr>
        <w:t xml:space="preserve">(3) </w:t>
      </w:r>
      <w:r w:rsidR="00666094" w:rsidRPr="00593E8C">
        <w:rPr>
          <w:rFonts w:cstheme="minorHAnsi"/>
          <w:sz w:val="24"/>
          <w:szCs w:val="24"/>
        </w:rPr>
        <w:t>Ook kan het gaan</w:t>
      </w:r>
      <w:r>
        <w:rPr>
          <w:rFonts w:cstheme="minorHAnsi"/>
          <w:sz w:val="24"/>
          <w:szCs w:val="24"/>
        </w:rPr>
        <w:t xml:space="preserve"> over</w:t>
      </w:r>
      <w:r w:rsidR="00666094" w:rsidRPr="00593E8C">
        <w:rPr>
          <w:rFonts w:cstheme="minorHAnsi"/>
          <w:sz w:val="24"/>
          <w:szCs w:val="24"/>
        </w:rPr>
        <w:t xml:space="preserve"> nuanceringen</w:t>
      </w:r>
      <w:r>
        <w:rPr>
          <w:rFonts w:cstheme="minorHAnsi"/>
          <w:sz w:val="24"/>
          <w:szCs w:val="24"/>
        </w:rPr>
        <w:t xml:space="preserve"> en</w:t>
      </w:r>
      <w:r w:rsidR="00666094" w:rsidRPr="00593E8C">
        <w:rPr>
          <w:rFonts w:cstheme="minorHAnsi"/>
          <w:sz w:val="24"/>
          <w:szCs w:val="24"/>
        </w:rPr>
        <w:t xml:space="preserve"> over welvaart (welke groepen profiteren en welk niet / vergelijking met heden of andere landen in de 17</w:t>
      </w:r>
      <w:r w:rsidR="00666094" w:rsidRPr="00593E8C">
        <w:rPr>
          <w:rFonts w:cstheme="minorHAnsi"/>
          <w:sz w:val="24"/>
          <w:szCs w:val="24"/>
          <w:vertAlign w:val="superscript"/>
        </w:rPr>
        <w:t>e</w:t>
      </w:r>
      <w:r w:rsidR="00666094" w:rsidRPr="00593E8C">
        <w:rPr>
          <w:rFonts w:cstheme="minorHAnsi"/>
          <w:sz w:val="24"/>
          <w:szCs w:val="24"/>
        </w:rPr>
        <w:t xml:space="preserve"> eeuw).</w:t>
      </w:r>
    </w:p>
    <w:p w14:paraId="3E3C2C0D" w14:textId="77777777" w:rsidR="00593E8C" w:rsidRPr="00593E8C" w:rsidRDefault="00593E8C" w:rsidP="00593E8C">
      <w:pPr>
        <w:pStyle w:val="Geenafstand"/>
        <w:rPr>
          <w:rFonts w:cstheme="minorHAnsi"/>
          <w:sz w:val="24"/>
          <w:szCs w:val="24"/>
        </w:rPr>
      </w:pPr>
    </w:p>
    <w:p w14:paraId="6C8836F5" w14:textId="77777777" w:rsidR="00666094" w:rsidRPr="00593E8C" w:rsidRDefault="00666094" w:rsidP="00593E8C">
      <w:pPr>
        <w:pStyle w:val="Geenafstand"/>
        <w:rPr>
          <w:rFonts w:cstheme="minorHAnsi"/>
          <w:sz w:val="24"/>
          <w:szCs w:val="24"/>
        </w:rPr>
      </w:pPr>
      <w:r w:rsidRPr="00593E8C">
        <w:rPr>
          <w:rFonts w:cstheme="minorHAnsi"/>
          <w:sz w:val="24"/>
          <w:szCs w:val="24"/>
        </w:rPr>
        <w:t>Les 2</w:t>
      </w:r>
    </w:p>
    <w:p w14:paraId="40B13D28" w14:textId="626DE247" w:rsidR="00666094" w:rsidRPr="00593E8C" w:rsidRDefault="00666094" w:rsidP="00593E8C">
      <w:pPr>
        <w:pStyle w:val="Geenafstand"/>
        <w:numPr>
          <w:ilvl w:val="0"/>
          <w:numId w:val="5"/>
        </w:numPr>
        <w:rPr>
          <w:rFonts w:cstheme="minorHAnsi"/>
          <w:sz w:val="24"/>
          <w:szCs w:val="24"/>
        </w:rPr>
      </w:pPr>
      <w:r w:rsidRPr="00593E8C">
        <w:rPr>
          <w:rFonts w:cstheme="minorHAnsi"/>
          <w:sz w:val="24"/>
          <w:szCs w:val="24"/>
        </w:rPr>
        <w:t>Kort gesprek over verschillende referentiekaders en tot welk referentiekader leerlingen zich aangetrokken voelen.</w:t>
      </w:r>
    </w:p>
    <w:p w14:paraId="6A83ED96" w14:textId="6A1C7BEA" w:rsidR="00666094" w:rsidRPr="00593E8C" w:rsidRDefault="00666094" w:rsidP="00593E8C">
      <w:pPr>
        <w:pStyle w:val="Geenafstand"/>
        <w:numPr>
          <w:ilvl w:val="0"/>
          <w:numId w:val="5"/>
        </w:numPr>
        <w:rPr>
          <w:rFonts w:cstheme="minorHAnsi"/>
          <w:sz w:val="24"/>
          <w:szCs w:val="24"/>
        </w:rPr>
      </w:pPr>
      <w:r w:rsidRPr="00593E8C">
        <w:rPr>
          <w:rFonts w:cstheme="minorHAnsi"/>
          <w:sz w:val="24"/>
          <w:szCs w:val="24"/>
        </w:rPr>
        <w:t xml:space="preserve">Leerlingen bedenken in groepjes wat ze zelf vinden van het gebruik van de term </w:t>
      </w:r>
      <w:r w:rsidR="00593E8C">
        <w:rPr>
          <w:rFonts w:cstheme="minorHAnsi"/>
          <w:sz w:val="24"/>
          <w:szCs w:val="24"/>
        </w:rPr>
        <w:t>‘</w:t>
      </w:r>
      <w:r w:rsidRPr="00593E8C">
        <w:rPr>
          <w:rFonts w:cstheme="minorHAnsi"/>
          <w:sz w:val="24"/>
          <w:szCs w:val="24"/>
        </w:rPr>
        <w:t>Gouden Eeuw</w:t>
      </w:r>
      <w:r w:rsidR="00593E8C">
        <w:rPr>
          <w:rFonts w:cstheme="minorHAnsi"/>
          <w:sz w:val="24"/>
          <w:szCs w:val="24"/>
        </w:rPr>
        <w:t>’</w:t>
      </w:r>
      <w:r w:rsidRPr="00593E8C">
        <w:rPr>
          <w:rFonts w:cstheme="minorHAnsi"/>
          <w:sz w:val="24"/>
          <w:szCs w:val="24"/>
        </w:rPr>
        <w:t xml:space="preserve">. Organiseer een tussenbespreking </w:t>
      </w:r>
      <w:r w:rsidR="00593E8C">
        <w:rPr>
          <w:rFonts w:cstheme="minorHAnsi"/>
          <w:sz w:val="24"/>
          <w:szCs w:val="24"/>
        </w:rPr>
        <w:t>met de vraag</w:t>
      </w:r>
      <w:r w:rsidRPr="00593E8C">
        <w:rPr>
          <w:rFonts w:cstheme="minorHAnsi"/>
          <w:sz w:val="24"/>
          <w:szCs w:val="24"/>
        </w:rPr>
        <w:t xml:space="preserve"> wat een goed historisch argument is (claim, illustratie met feiten/bronnen en een uitleg (met behulp van de historische context) van hoe het feit / de bron past bij de claim) en dat een standpunt steviger wordt als tegenargumenten worden ontkracht.</w:t>
      </w:r>
      <w:r w:rsidR="00A74875">
        <w:rPr>
          <w:rFonts w:cstheme="minorHAnsi"/>
          <w:sz w:val="24"/>
          <w:szCs w:val="24"/>
        </w:rPr>
        <w:t xml:space="preserve"> Zij maken gebruik van het tweede werkblad.</w:t>
      </w:r>
    </w:p>
    <w:p w14:paraId="623E8D53" w14:textId="7A863808" w:rsidR="00666094" w:rsidRPr="00593E8C" w:rsidRDefault="00666094" w:rsidP="00593E8C">
      <w:pPr>
        <w:pStyle w:val="Geenafstand"/>
        <w:numPr>
          <w:ilvl w:val="0"/>
          <w:numId w:val="5"/>
        </w:numPr>
        <w:rPr>
          <w:rFonts w:cstheme="minorHAnsi"/>
          <w:sz w:val="24"/>
          <w:szCs w:val="24"/>
        </w:rPr>
      </w:pPr>
      <w:r w:rsidRPr="00593E8C">
        <w:rPr>
          <w:rFonts w:cstheme="minorHAnsi"/>
          <w:sz w:val="24"/>
          <w:szCs w:val="24"/>
        </w:rPr>
        <w:t>Eindbespreking waarbij de kwaliteit van de argumentatie en referentiekaders centraal staan.</w:t>
      </w:r>
    </w:p>
    <w:p w14:paraId="14C09055" w14:textId="77777777" w:rsidR="005D4320" w:rsidRPr="00593E8C" w:rsidRDefault="005D4320" w:rsidP="00593E8C">
      <w:pPr>
        <w:pStyle w:val="Geenafstand"/>
        <w:rPr>
          <w:rFonts w:cstheme="minorHAnsi"/>
          <w:sz w:val="24"/>
          <w:szCs w:val="24"/>
        </w:rPr>
      </w:pPr>
      <w:r w:rsidRPr="00593E8C">
        <w:rPr>
          <w:rFonts w:cstheme="minorHAnsi"/>
          <w:sz w:val="24"/>
          <w:szCs w:val="24"/>
        </w:rPr>
        <w:tab/>
      </w:r>
      <w:r w:rsidRPr="00593E8C">
        <w:rPr>
          <w:rFonts w:cstheme="minorHAnsi"/>
          <w:sz w:val="24"/>
          <w:szCs w:val="24"/>
        </w:rPr>
        <w:br w:type="page"/>
      </w:r>
    </w:p>
    <w:p w14:paraId="3A6DC4ED" w14:textId="77777777" w:rsidR="00771A4B" w:rsidRPr="00A74875" w:rsidRDefault="00771A4B" w:rsidP="00593E8C">
      <w:pPr>
        <w:pStyle w:val="Geenafstand"/>
        <w:rPr>
          <w:rFonts w:cstheme="minorHAnsi"/>
          <w:b/>
          <w:bCs/>
          <w:sz w:val="24"/>
          <w:szCs w:val="24"/>
        </w:rPr>
      </w:pPr>
      <w:r w:rsidRPr="00A74875">
        <w:rPr>
          <w:rFonts w:cstheme="minorHAnsi"/>
          <w:b/>
          <w:bCs/>
          <w:sz w:val="24"/>
          <w:szCs w:val="24"/>
        </w:rPr>
        <w:lastRenderedPageBreak/>
        <w:t>Discussie over het verleden: de Gouden Eeuw</w:t>
      </w:r>
    </w:p>
    <w:p w14:paraId="20288CD8" w14:textId="77777777" w:rsidR="009943E7" w:rsidRPr="00593E8C" w:rsidRDefault="009943E7" w:rsidP="00593E8C">
      <w:pPr>
        <w:pStyle w:val="Geenafstand"/>
        <w:rPr>
          <w:rFonts w:cstheme="minorHAnsi"/>
          <w:sz w:val="24"/>
          <w:szCs w:val="24"/>
        </w:rPr>
      </w:pPr>
      <w:r w:rsidRPr="00593E8C">
        <w:rPr>
          <w:rFonts w:cstheme="minorHAnsi"/>
          <w:sz w:val="24"/>
          <w:szCs w:val="24"/>
        </w:rPr>
        <w:t>Als er in Nederland discussie over het verleden is, gaan deze discussies vaak over de minder mooie kanten van het verleden, zoals slavernij, oorlogsmisdaden en de ‘Gouden Eeuw’.</w:t>
      </w:r>
      <w:r w:rsidR="00FA4D6D" w:rsidRPr="00593E8C">
        <w:rPr>
          <w:rFonts w:cstheme="minorHAnsi"/>
          <w:sz w:val="24"/>
          <w:szCs w:val="24"/>
        </w:rPr>
        <w:t xml:space="preserve"> De term ‘Gouden Eeuw’ wordt tegenwoordig steeds vaker gemeden door verschillende musea.</w:t>
      </w:r>
    </w:p>
    <w:p w14:paraId="4EAFFEA7" w14:textId="66ADBCC8" w:rsidR="00FA4D6D" w:rsidRDefault="00771A4B" w:rsidP="00593E8C">
      <w:pPr>
        <w:pStyle w:val="Geenafstand"/>
        <w:rPr>
          <w:rFonts w:cstheme="minorHAnsi"/>
          <w:sz w:val="24"/>
          <w:szCs w:val="24"/>
        </w:rPr>
      </w:pPr>
      <w:r w:rsidRPr="00593E8C">
        <w:rPr>
          <w:rFonts w:cstheme="minorHAnsi"/>
          <w:sz w:val="24"/>
          <w:szCs w:val="24"/>
        </w:rPr>
        <w:t>Op deze ontwikkeling wordt veel gereageerd. Sommigen steunen de maatregelen van de musea; anderen hebben forse kritiek op deze ontwikkeling.</w:t>
      </w:r>
    </w:p>
    <w:p w14:paraId="32302132" w14:textId="77777777" w:rsidR="00A74875" w:rsidRPr="00593E8C" w:rsidRDefault="00A74875" w:rsidP="00593E8C">
      <w:pPr>
        <w:pStyle w:val="Geenafstand"/>
        <w:rPr>
          <w:rFonts w:cstheme="minorHAnsi"/>
          <w:sz w:val="24"/>
          <w:szCs w:val="24"/>
        </w:rPr>
      </w:pPr>
    </w:p>
    <w:p w14:paraId="50C931BF" w14:textId="77777777" w:rsidR="002E6EF4" w:rsidRPr="00593E8C" w:rsidRDefault="002E6EF4" w:rsidP="00593E8C">
      <w:pPr>
        <w:pStyle w:val="Geenafstand"/>
        <w:rPr>
          <w:rFonts w:cstheme="minorHAnsi"/>
          <w:i/>
          <w:iCs/>
          <w:color w:val="111111"/>
          <w:sz w:val="24"/>
          <w:szCs w:val="24"/>
          <w:u w:val="single"/>
          <w:shd w:val="clear" w:color="auto" w:fill="FFFFFF"/>
        </w:rPr>
      </w:pPr>
      <w:r w:rsidRPr="00593E8C">
        <w:rPr>
          <w:rFonts w:cstheme="minorHAnsi"/>
          <w:i/>
          <w:iCs/>
          <w:color w:val="111111"/>
          <w:sz w:val="24"/>
          <w:szCs w:val="24"/>
          <w:u w:val="single"/>
          <w:shd w:val="clear" w:color="auto" w:fill="FFFFFF"/>
        </w:rPr>
        <w:t>Opdracht</w:t>
      </w:r>
    </w:p>
    <w:p w14:paraId="51864780" w14:textId="77777777" w:rsidR="00B41949" w:rsidRPr="00593E8C" w:rsidRDefault="002E6EF4"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 xml:space="preserve">In deze opdrachten gaan jullie met behulp van een aantal gegevens uit de zeventiende eeuw </w:t>
      </w:r>
      <w:r w:rsidR="00B41949" w:rsidRPr="00593E8C">
        <w:rPr>
          <w:rFonts w:cstheme="minorHAnsi"/>
          <w:color w:val="111111"/>
          <w:sz w:val="24"/>
          <w:szCs w:val="24"/>
          <w:shd w:val="clear" w:color="auto" w:fill="FFFFFF"/>
        </w:rPr>
        <w:t xml:space="preserve">onderzoek doen naar </w:t>
      </w:r>
      <w:r w:rsidR="009943E7" w:rsidRPr="00593E8C">
        <w:rPr>
          <w:rFonts w:cstheme="minorHAnsi"/>
          <w:color w:val="111111"/>
          <w:sz w:val="24"/>
          <w:szCs w:val="24"/>
          <w:shd w:val="clear" w:color="auto" w:fill="FFFFFF"/>
        </w:rPr>
        <w:t>het gebruik van de term ‘Gouden Eeuw’</w:t>
      </w:r>
      <w:r w:rsidR="00B41949" w:rsidRPr="00593E8C">
        <w:rPr>
          <w:rFonts w:cstheme="minorHAnsi"/>
          <w:color w:val="111111"/>
          <w:sz w:val="24"/>
          <w:szCs w:val="24"/>
          <w:shd w:val="clear" w:color="auto" w:fill="FFFFFF"/>
        </w:rPr>
        <w:t>. De gegevens zijn ontleend aan een boek van Maarten Prak</w:t>
      </w:r>
      <w:r w:rsidR="00F17AA9" w:rsidRPr="00593E8C">
        <w:rPr>
          <w:rFonts w:cstheme="minorHAnsi"/>
          <w:color w:val="111111"/>
          <w:sz w:val="24"/>
          <w:szCs w:val="24"/>
          <w:shd w:val="clear" w:color="auto" w:fill="FFFFFF"/>
        </w:rPr>
        <w:t xml:space="preserve"> en aan een interview met hem</w:t>
      </w:r>
      <w:r w:rsidR="00B41949" w:rsidRPr="00593E8C">
        <w:rPr>
          <w:rFonts w:cstheme="minorHAnsi"/>
          <w:color w:val="111111"/>
          <w:sz w:val="24"/>
          <w:szCs w:val="24"/>
          <w:shd w:val="clear" w:color="auto" w:fill="FFFFFF"/>
        </w:rPr>
        <w:t xml:space="preserve">. </w:t>
      </w:r>
      <w:r w:rsidR="00F17AA9" w:rsidRPr="00593E8C">
        <w:rPr>
          <w:rFonts w:cstheme="minorHAnsi"/>
          <w:color w:val="111111"/>
          <w:sz w:val="24"/>
          <w:szCs w:val="24"/>
          <w:shd w:val="clear" w:color="auto" w:fill="FFFFFF"/>
        </w:rPr>
        <w:t>Het werk van Maarten Prak</w:t>
      </w:r>
      <w:r w:rsidR="00B41949" w:rsidRPr="00593E8C">
        <w:rPr>
          <w:rFonts w:cstheme="minorHAnsi"/>
          <w:color w:val="111111"/>
          <w:sz w:val="24"/>
          <w:szCs w:val="24"/>
          <w:shd w:val="clear" w:color="auto" w:fill="FFFFFF"/>
        </w:rPr>
        <w:t xml:space="preserve"> wordt door historici geaccepteerd als betrouwbaar. </w:t>
      </w:r>
    </w:p>
    <w:p w14:paraId="01C825A8" w14:textId="77777777" w:rsidR="00A74875" w:rsidRDefault="00A74875" w:rsidP="00593E8C">
      <w:pPr>
        <w:pStyle w:val="Geenafstand"/>
        <w:rPr>
          <w:rFonts w:cstheme="minorHAnsi"/>
          <w:color w:val="111111"/>
          <w:sz w:val="24"/>
          <w:szCs w:val="24"/>
          <w:u w:val="single"/>
          <w:shd w:val="clear" w:color="auto" w:fill="FFFFFF"/>
        </w:rPr>
      </w:pPr>
    </w:p>
    <w:p w14:paraId="40BC425B" w14:textId="77777777" w:rsidR="00A74875" w:rsidRDefault="00B41949" w:rsidP="00593E8C">
      <w:pPr>
        <w:pStyle w:val="Geenafstand"/>
        <w:rPr>
          <w:rFonts w:cstheme="minorHAnsi"/>
          <w:color w:val="111111"/>
          <w:sz w:val="24"/>
          <w:szCs w:val="24"/>
          <w:shd w:val="clear" w:color="auto" w:fill="FFFFFF"/>
        </w:rPr>
      </w:pPr>
      <w:r w:rsidRPr="00593E8C">
        <w:rPr>
          <w:rFonts w:cstheme="minorHAnsi"/>
          <w:color w:val="111111"/>
          <w:sz w:val="24"/>
          <w:szCs w:val="24"/>
          <w:u w:val="single"/>
          <w:shd w:val="clear" w:color="auto" w:fill="FFFFFF"/>
        </w:rPr>
        <w:t>Onderzoeksvraag</w:t>
      </w:r>
      <w:r w:rsidR="002E6EF4" w:rsidRPr="00593E8C">
        <w:rPr>
          <w:rFonts w:cstheme="minorHAnsi"/>
          <w:color w:val="111111"/>
          <w:sz w:val="24"/>
          <w:szCs w:val="24"/>
          <w:u w:val="single"/>
          <w:shd w:val="clear" w:color="auto" w:fill="FFFFFF"/>
        </w:rPr>
        <w:t>:</w:t>
      </w:r>
      <w:r w:rsidR="002E6EF4" w:rsidRPr="00593E8C">
        <w:rPr>
          <w:rFonts w:cstheme="minorHAnsi"/>
          <w:color w:val="111111"/>
          <w:sz w:val="24"/>
          <w:szCs w:val="24"/>
          <w:shd w:val="clear" w:color="auto" w:fill="FFFFFF"/>
        </w:rPr>
        <w:t xml:space="preserve"> </w:t>
      </w:r>
    </w:p>
    <w:p w14:paraId="2771CE8C" w14:textId="7EE20A90" w:rsidR="002E6EF4" w:rsidRPr="00593E8C" w:rsidRDefault="00F27548"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Wa</w:t>
      </w:r>
      <w:r w:rsidR="002E6EF4" w:rsidRPr="00593E8C">
        <w:rPr>
          <w:rFonts w:cstheme="minorHAnsi"/>
          <w:color w:val="111111"/>
          <w:sz w:val="24"/>
          <w:szCs w:val="24"/>
          <w:shd w:val="clear" w:color="auto" w:fill="FFFFFF"/>
        </w:rPr>
        <w:t>s de zeve</w:t>
      </w:r>
      <w:r w:rsidR="00B41949" w:rsidRPr="00593E8C">
        <w:rPr>
          <w:rFonts w:cstheme="minorHAnsi"/>
          <w:color w:val="111111"/>
          <w:sz w:val="24"/>
          <w:szCs w:val="24"/>
          <w:shd w:val="clear" w:color="auto" w:fill="FFFFFF"/>
        </w:rPr>
        <w:t>ntiende eeuw daadwerkelijk een Gouden E</w:t>
      </w:r>
      <w:r w:rsidR="002E6EF4" w:rsidRPr="00593E8C">
        <w:rPr>
          <w:rFonts w:cstheme="minorHAnsi"/>
          <w:color w:val="111111"/>
          <w:sz w:val="24"/>
          <w:szCs w:val="24"/>
          <w:shd w:val="clear" w:color="auto" w:fill="FFFFFF"/>
        </w:rPr>
        <w:t>euw?</w:t>
      </w:r>
    </w:p>
    <w:p w14:paraId="6DCF091C" w14:textId="77777777" w:rsidR="00A74875" w:rsidRDefault="00A74875" w:rsidP="00593E8C">
      <w:pPr>
        <w:pStyle w:val="Geenafstand"/>
        <w:rPr>
          <w:rFonts w:cstheme="minorHAnsi"/>
          <w:color w:val="111111"/>
          <w:sz w:val="24"/>
          <w:szCs w:val="24"/>
          <w:shd w:val="clear" w:color="auto" w:fill="FFFFFF"/>
        </w:rPr>
      </w:pPr>
    </w:p>
    <w:p w14:paraId="540D8A8E" w14:textId="114A6345" w:rsidR="002E6EF4" w:rsidRPr="00593E8C" w:rsidRDefault="00B41949"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Doe dat door:</w:t>
      </w:r>
    </w:p>
    <w:p w14:paraId="26893E2F" w14:textId="1A8EE057" w:rsidR="00B41949" w:rsidRPr="00593E8C" w:rsidRDefault="00B41949" w:rsidP="00A74875">
      <w:pPr>
        <w:pStyle w:val="Geenafstand"/>
        <w:numPr>
          <w:ilvl w:val="0"/>
          <w:numId w:val="5"/>
        </w:numPr>
        <w:rPr>
          <w:rFonts w:cstheme="minorHAnsi"/>
          <w:color w:val="111111"/>
          <w:sz w:val="24"/>
          <w:szCs w:val="24"/>
          <w:shd w:val="clear" w:color="auto" w:fill="FFFFFF"/>
        </w:rPr>
      </w:pPr>
      <w:r w:rsidRPr="00593E8C">
        <w:rPr>
          <w:rFonts w:cstheme="minorHAnsi"/>
          <w:color w:val="111111"/>
          <w:sz w:val="24"/>
          <w:szCs w:val="24"/>
          <w:shd w:val="clear" w:color="auto" w:fill="FFFFFF"/>
        </w:rPr>
        <w:t>Uit te leggen waarom deze eeuw een gouden eeuw wordt genoemd</w:t>
      </w:r>
      <w:r w:rsidR="00A74875">
        <w:rPr>
          <w:rFonts w:cstheme="minorHAnsi"/>
          <w:color w:val="111111"/>
          <w:sz w:val="24"/>
          <w:szCs w:val="24"/>
          <w:shd w:val="clear" w:color="auto" w:fill="FFFFFF"/>
        </w:rPr>
        <w:t>;</w:t>
      </w:r>
    </w:p>
    <w:p w14:paraId="7A234752" w14:textId="76412C70" w:rsidR="00B41949" w:rsidRPr="00593E8C" w:rsidRDefault="00666094" w:rsidP="00A74875">
      <w:pPr>
        <w:pStyle w:val="Geenafstand"/>
        <w:numPr>
          <w:ilvl w:val="0"/>
          <w:numId w:val="5"/>
        </w:numPr>
        <w:rPr>
          <w:rFonts w:cstheme="minorHAnsi"/>
          <w:color w:val="111111"/>
          <w:sz w:val="24"/>
          <w:szCs w:val="24"/>
          <w:shd w:val="clear" w:color="auto" w:fill="FFFFFF"/>
        </w:rPr>
      </w:pPr>
      <w:r w:rsidRPr="00593E8C">
        <w:rPr>
          <w:rFonts w:cstheme="minorHAnsi"/>
          <w:color w:val="111111"/>
          <w:sz w:val="24"/>
          <w:szCs w:val="24"/>
          <w:shd w:val="clear" w:color="auto" w:fill="FFFFFF"/>
        </w:rPr>
        <w:t>Vervolgens u</w:t>
      </w:r>
      <w:r w:rsidR="00B41949" w:rsidRPr="00593E8C">
        <w:rPr>
          <w:rFonts w:cstheme="minorHAnsi"/>
          <w:color w:val="111111"/>
          <w:sz w:val="24"/>
          <w:szCs w:val="24"/>
          <w:shd w:val="clear" w:color="auto" w:fill="FFFFFF"/>
        </w:rPr>
        <w:t>it te leggen waarom de term gouden eeuw wordt bekritiseerd</w:t>
      </w:r>
      <w:r w:rsidR="00A74875">
        <w:rPr>
          <w:rFonts w:cstheme="minorHAnsi"/>
          <w:color w:val="111111"/>
          <w:sz w:val="24"/>
          <w:szCs w:val="24"/>
          <w:shd w:val="clear" w:color="auto" w:fill="FFFFFF"/>
        </w:rPr>
        <w:t>;</w:t>
      </w:r>
      <w:r w:rsidRPr="00593E8C">
        <w:rPr>
          <w:rFonts w:cstheme="minorHAnsi"/>
          <w:color w:val="111111"/>
          <w:sz w:val="24"/>
          <w:szCs w:val="24"/>
          <w:shd w:val="clear" w:color="auto" w:fill="FFFFFF"/>
        </w:rPr>
        <w:t xml:space="preserve"> en</w:t>
      </w:r>
    </w:p>
    <w:p w14:paraId="57032F5F" w14:textId="3AFBB790" w:rsidR="00A74875" w:rsidRPr="00A74875" w:rsidRDefault="00A74875" w:rsidP="00A74875">
      <w:pPr>
        <w:pStyle w:val="Geenafstand"/>
        <w:numPr>
          <w:ilvl w:val="0"/>
          <w:numId w:val="5"/>
        </w:numPr>
        <w:rPr>
          <w:rFonts w:cstheme="minorHAnsi"/>
          <w:color w:val="111111"/>
          <w:sz w:val="24"/>
          <w:szCs w:val="24"/>
          <w:shd w:val="clear" w:color="auto" w:fill="FFFFFF"/>
        </w:rPr>
      </w:pPr>
      <w:r>
        <w:rPr>
          <w:rFonts w:cstheme="minorHAnsi"/>
          <w:color w:val="111111"/>
          <w:sz w:val="24"/>
          <w:szCs w:val="24"/>
          <w:shd w:val="clear" w:color="auto" w:fill="FFFFFF"/>
        </w:rPr>
        <w:t>T</w:t>
      </w:r>
      <w:r w:rsidR="00666094" w:rsidRPr="00593E8C">
        <w:rPr>
          <w:rFonts w:cstheme="minorHAnsi"/>
          <w:color w:val="111111"/>
          <w:sz w:val="24"/>
          <w:szCs w:val="24"/>
          <w:shd w:val="clear" w:color="auto" w:fill="FFFFFF"/>
        </w:rPr>
        <w:t>en slottte u</w:t>
      </w:r>
      <w:r w:rsidR="00B41949" w:rsidRPr="00593E8C">
        <w:rPr>
          <w:rFonts w:cstheme="minorHAnsi"/>
          <w:color w:val="111111"/>
          <w:sz w:val="24"/>
          <w:szCs w:val="24"/>
          <w:shd w:val="clear" w:color="auto" w:fill="FFFFFF"/>
        </w:rPr>
        <w:t>it te leggen of jullie het besluit van het Amsterdam Museum verstandig vinden.</w:t>
      </w:r>
    </w:p>
    <w:p w14:paraId="3F44EA42" w14:textId="77777777" w:rsidR="00A74875" w:rsidRDefault="00A74875" w:rsidP="00593E8C">
      <w:pPr>
        <w:pStyle w:val="Geenafstand"/>
        <w:rPr>
          <w:rFonts w:cstheme="minorHAnsi"/>
          <w:color w:val="111111"/>
          <w:sz w:val="24"/>
          <w:szCs w:val="24"/>
          <w:shd w:val="clear" w:color="auto" w:fill="FFFFFF"/>
        </w:rPr>
      </w:pPr>
    </w:p>
    <w:p w14:paraId="1B81C69D" w14:textId="65BDD944" w:rsidR="0087752E" w:rsidRPr="00593E8C" w:rsidRDefault="00B41949"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Schrijf jullie antwoorden op het bijgevoegde werkblad.</w:t>
      </w:r>
    </w:p>
    <w:p w14:paraId="5CAD31BA" w14:textId="77777777" w:rsidR="0087752E" w:rsidRPr="00593E8C" w:rsidRDefault="0087752E"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br w:type="page"/>
      </w:r>
    </w:p>
    <w:tbl>
      <w:tblPr>
        <w:tblStyle w:val="Tabelraster"/>
        <w:tblW w:w="0" w:type="auto"/>
        <w:tblLook w:val="04A0" w:firstRow="1" w:lastRow="0" w:firstColumn="1" w:lastColumn="0" w:noHBand="0" w:noVBand="1"/>
      </w:tblPr>
      <w:tblGrid>
        <w:gridCol w:w="3020"/>
        <w:gridCol w:w="3021"/>
        <w:gridCol w:w="3021"/>
      </w:tblGrid>
      <w:tr w:rsidR="0087752E" w:rsidRPr="00593E8C" w14:paraId="784D3004" w14:textId="77777777" w:rsidTr="0087752E">
        <w:tc>
          <w:tcPr>
            <w:tcW w:w="3020" w:type="dxa"/>
          </w:tcPr>
          <w:p w14:paraId="7B598B5A" w14:textId="77777777" w:rsidR="00D5154F" w:rsidRPr="00593E8C" w:rsidRDefault="00D5154F" w:rsidP="00593E8C">
            <w:pPr>
              <w:pStyle w:val="Geenafstand"/>
              <w:rPr>
                <w:rFonts w:cstheme="minorHAnsi"/>
                <w:color w:val="111111"/>
                <w:sz w:val="24"/>
                <w:szCs w:val="24"/>
                <w:shd w:val="clear" w:color="auto" w:fill="FFFFFF"/>
              </w:rPr>
            </w:pPr>
          </w:p>
          <w:p w14:paraId="3543F348" w14:textId="77777777" w:rsidR="0087752E" w:rsidRPr="00593E8C" w:rsidRDefault="0087752E"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De niet-protestanten kregen de ruimte om in eigen kring de eigen geloofsprincipes te belijden. De Republiek was geen tolerant land uit principe, maar in veel steden leek dit de enige manier te zijn om de verschillende geloven goed met elkaar te laten omgaan.</w:t>
            </w:r>
          </w:p>
        </w:tc>
        <w:tc>
          <w:tcPr>
            <w:tcW w:w="3021" w:type="dxa"/>
          </w:tcPr>
          <w:p w14:paraId="0AD8E71A" w14:textId="77777777" w:rsidR="00D5154F" w:rsidRPr="00593E8C" w:rsidRDefault="00D5154F" w:rsidP="00593E8C">
            <w:pPr>
              <w:pStyle w:val="Geenafstand"/>
              <w:rPr>
                <w:rFonts w:cstheme="minorHAnsi"/>
                <w:color w:val="111111"/>
                <w:sz w:val="24"/>
                <w:szCs w:val="24"/>
                <w:shd w:val="clear" w:color="auto" w:fill="FFFFFF"/>
              </w:rPr>
            </w:pPr>
          </w:p>
          <w:p w14:paraId="3E269109" w14:textId="77777777" w:rsidR="0087752E" w:rsidRPr="00593E8C" w:rsidRDefault="009B566D"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Het groeiende inwoneraantal van Amsterdam, van ruim 30000 in 1585 tot ruim 70000 in 1609 was grotendeels te danken aan immigranten. Zij werden getrokken door de groeiende economie. De immigranten op hun beurt stimuleerden de economie door de introductie van nieuwe producten, zoals wollen stoffen.</w:t>
            </w:r>
          </w:p>
          <w:p w14:paraId="6896CFC6" w14:textId="77777777" w:rsidR="00D5154F" w:rsidRPr="00593E8C" w:rsidRDefault="00D5154F" w:rsidP="00593E8C">
            <w:pPr>
              <w:pStyle w:val="Geenafstand"/>
              <w:rPr>
                <w:rFonts w:cstheme="minorHAnsi"/>
                <w:color w:val="111111"/>
                <w:sz w:val="24"/>
                <w:szCs w:val="24"/>
                <w:shd w:val="clear" w:color="auto" w:fill="FFFFFF"/>
              </w:rPr>
            </w:pPr>
          </w:p>
        </w:tc>
        <w:tc>
          <w:tcPr>
            <w:tcW w:w="3021" w:type="dxa"/>
          </w:tcPr>
          <w:p w14:paraId="7CADC009" w14:textId="77777777" w:rsidR="00D5154F" w:rsidRPr="00593E8C" w:rsidRDefault="00D5154F" w:rsidP="00593E8C">
            <w:pPr>
              <w:pStyle w:val="Geenafstand"/>
              <w:rPr>
                <w:rFonts w:cstheme="minorHAnsi"/>
                <w:color w:val="111111"/>
                <w:sz w:val="24"/>
                <w:szCs w:val="24"/>
                <w:shd w:val="clear" w:color="auto" w:fill="FFFFFF"/>
              </w:rPr>
            </w:pPr>
          </w:p>
          <w:p w14:paraId="30AD02B2" w14:textId="77777777" w:rsidR="0087752E" w:rsidRPr="00593E8C" w:rsidRDefault="009B566D"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Autochtone Hollanders en Brabanders exploiteerden nieuwe markten en breidden nieuwe markten uit. Tot de nieuwe markten behoorden het Middellandse Zeegebied en Indië. In 1602 werd de VOC opgericht, voornamelijk met kapitaal van deze Hollanders en Brabanders. Amsterdam werd definitief het handelscentrum van Europa.</w:t>
            </w:r>
          </w:p>
        </w:tc>
      </w:tr>
      <w:tr w:rsidR="0087752E" w:rsidRPr="00593E8C" w14:paraId="78973490" w14:textId="77777777" w:rsidTr="0087752E">
        <w:tc>
          <w:tcPr>
            <w:tcW w:w="3020" w:type="dxa"/>
          </w:tcPr>
          <w:p w14:paraId="443802FD" w14:textId="77777777" w:rsidR="00D5154F" w:rsidRPr="00593E8C" w:rsidRDefault="00D5154F" w:rsidP="00593E8C">
            <w:pPr>
              <w:pStyle w:val="Geenafstand"/>
              <w:rPr>
                <w:rFonts w:cstheme="minorHAnsi"/>
                <w:color w:val="111111"/>
                <w:sz w:val="24"/>
                <w:szCs w:val="24"/>
                <w:shd w:val="clear" w:color="auto" w:fill="FFFFFF"/>
              </w:rPr>
            </w:pPr>
          </w:p>
          <w:p w14:paraId="33D76F5D" w14:textId="77777777" w:rsidR="00D5154F" w:rsidRPr="00593E8C" w:rsidRDefault="00771A4B"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De Republiek kon uitgroeien tot de vrachtvervoerder van Europa. Door de commercialisering en oprichting van de WIC en VOC met een waar handelsimperium in Azië, groeide en bloeide het handelskapitalisme. De welvaart steeg tot ongekende hoogte. </w:t>
            </w:r>
            <w:r w:rsidR="007A3126" w:rsidRPr="00593E8C">
              <w:rPr>
                <w:rFonts w:cstheme="minorHAnsi"/>
                <w:color w:val="111111"/>
                <w:sz w:val="24"/>
                <w:szCs w:val="24"/>
                <w:shd w:val="clear" w:color="auto" w:fill="FFFFFF"/>
              </w:rPr>
              <w:t xml:space="preserve"> </w:t>
            </w:r>
          </w:p>
        </w:tc>
        <w:tc>
          <w:tcPr>
            <w:tcW w:w="3021" w:type="dxa"/>
          </w:tcPr>
          <w:p w14:paraId="6AD81940" w14:textId="77777777" w:rsidR="00D5154F" w:rsidRPr="00593E8C" w:rsidRDefault="00D5154F" w:rsidP="00593E8C">
            <w:pPr>
              <w:pStyle w:val="Geenafstand"/>
              <w:rPr>
                <w:rFonts w:cstheme="minorHAnsi"/>
                <w:color w:val="111111"/>
                <w:sz w:val="24"/>
                <w:szCs w:val="24"/>
                <w:shd w:val="clear" w:color="auto" w:fill="FFFFFF"/>
              </w:rPr>
            </w:pPr>
          </w:p>
          <w:p w14:paraId="7F4D9D9D" w14:textId="77777777" w:rsidR="0087752E" w:rsidRPr="00593E8C" w:rsidRDefault="001A0CB6"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De landbouw in Holland produceerde voornamelijk voor de markt. In het Oosten van de Nederlanden waren de boeren vaak zelfvoorzienend. Aan het einde van de 17</w:t>
            </w:r>
            <w:r w:rsidRPr="00593E8C">
              <w:rPr>
                <w:rFonts w:cstheme="minorHAnsi"/>
                <w:color w:val="111111"/>
                <w:sz w:val="24"/>
                <w:szCs w:val="24"/>
                <w:shd w:val="clear" w:color="auto" w:fill="FFFFFF"/>
                <w:vertAlign w:val="superscript"/>
              </w:rPr>
              <w:t>e</w:t>
            </w:r>
            <w:r w:rsidRPr="00593E8C">
              <w:rPr>
                <w:rFonts w:cstheme="minorHAnsi"/>
                <w:color w:val="111111"/>
                <w:sz w:val="24"/>
                <w:szCs w:val="24"/>
                <w:shd w:val="clear" w:color="auto" w:fill="FFFFFF"/>
              </w:rPr>
              <w:t xml:space="preserve"> eeuw schakelden zij, gestimuleerd Hollandse kooplieden, door vaak over op de meer commerciële tabaksteelt.</w:t>
            </w:r>
          </w:p>
          <w:p w14:paraId="5FA4897E" w14:textId="77777777" w:rsidR="00D5154F" w:rsidRPr="00593E8C" w:rsidRDefault="00D5154F" w:rsidP="00593E8C">
            <w:pPr>
              <w:pStyle w:val="Geenafstand"/>
              <w:rPr>
                <w:rFonts w:cstheme="minorHAnsi"/>
                <w:color w:val="111111"/>
                <w:sz w:val="24"/>
                <w:szCs w:val="24"/>
                <w:shd w:val="clear" w:color="auto" w:fill="FFFFFF"/>
              </w:rPr>
            </w:pPr>
          </w:p>
        </w:tc>
        <w:tc>
          <w:tcPr>
            <w:tcW w:w="3021" w:type="dxa"/>
          </w:tcPr>
          <w:p w14:paraId="463B918C" w14:textId="77777777" w:rsidR="00D5154F" w:rsidRPr="00593E8C" w:rsidRDefault="00D5154F" w:rsidP="00593E8C">
            <w:pPr>
              <w:pStyle w:val="Geenafstand"/>
              <w:rPr>
                <w:rFonts w:cstheme="minorHAnsi"/>
                <w:color w:val="111111"/>
                <w:sz w:val="24"/>
                <w:szCs w:val="24"/>
                <w:shd w:val="clear" w:color="auto" w:fill="FFFFFF"/>
              </w:rPr>
            </w:pPr>
          </w:p>
          <w:p w14:paraId="764B7B7A" w14:textId="77777777" w:rsidR="0087752E"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Een grote groep buitenlanders trok naar Holland om te werken. Bijna 10% van de inwoners was van buitenlandse afkomst. In een stad als Amsterdam kon dit percentage oplopen tot boven de 40%. Dit betekent dat het leven in de Republiek blijkbaar beter was dan in het thuisland.</w:t>
            </w:r>
          </w:p>
          <w:p w14:paraId="48CCEC6F" w14:textId="77777777" w:rsidR="00D5154F" w:rsidRPr="00593E8C" w:rsidRDefault="00D5154F" w:rsidP="00593E8C">
            <w:pPr>
              <w:pStyle w:val="Geenafstand"/>
              <w:rPr>
                <w:rFonts w:cstheme="minorHAnsi"/>
                <w:color w:val="111111"/>
                <w:sz w:val="24"/>
                <w:szCs w:val="24"/>
                <w:shd w:val="clear" w:color="auto" w:fill="FFFFFF"/>
              </w:rPr>
            </w:pPr>
          </w:p>
        </w:tc>
      </w:tr>
      <w:tr w:rsidR="0087752E" w:rsidRPr="00593E8C" w14:paraId="5EEBCA6E" w14:textId="77777777" w:rsidTr="0087752E">
        <w:tc>
          <w:tcPr>
            <w:tcW w:w="3020" w:type="dxa"/>
          </w:tcPr>
          <w:p w14:paraId="5BC87B23" w14:textId="77777777" w:rsidR="00D5154F" w:rsidRPr="00593E8C" w:rsidRDefault="00D5154F" w:rsidP="00593E8C">
            <w:pPr>
              <w:pStyle w:val="Geenafstand"/>
              <w:rPr>
                <w:rFonts w:cstheme="minorHAnsi"/>
                <w:color w:val="111111"/>
                <w:sz w:val="24"/>
                <w:szCs w:val="24"/>
                <w:shd w:val="clear" w:color="auto" w:fill="FFFFFF"/>
              </w:rPr>
            </w:pPr>
          </w:p>
          <w:p w14:paraId="3528CD40" w14:textId="77777777" w:rsidR="0087752E" w:rsidRPr="00593E8C" w:rsidRDefault="00714F70"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Of de Republiek een moderne economie had valt te twisten. De economie had zeker moderne elementen</w:t>
            </w:r>
            <w:r w:rsidR="00D5154F" w:rsidRPr="00593E8C">
              <w:rPr>
                <w:rFonts w:cstheme="minorHAnsi"/>
                <w:color w:val="111111"/>
                <w:sz w:val="24"/>
                <w:szCs w:val="24"/>
                <w:shd w:val="clear" w:color="auto" w:fill="FFFFFF"/>
              </w:rPr>
              <w:t>. Zo respecteerde de overheid de eigendomsrechten van de kapitaalkrachtigen en kon de economische middenlaag ook investeren in beleggingen. Echter, de economische groei was niet zo groot als van de industriële economieën in de 19</w:t>
            </w:r>
            <w:r w:rsidR="00D5154F" w:rsidRPr="00593E8C">
              <w:rPr>
                <w:rFonts w:cstheme="minorHAnsi"/>
                <w:color w:val="111111"/>
                <w:sz w:val="24"/>
                <w:szCs w:val="24"/>
                <w:shd w:val="clear" w:color="auto" w:fill="FFFFFF"/>
                <w:vertAlign w:val="superscript"/>
              </w:rPr>
              <w:t>e</w:t>
            </w:r>
            <w:r w:rsidR="00D5154F" w:rsidRPr="00593E8C">
              <w:rPr>
                <w:rFonts w:cstheme="minorHAnsi"/>
                <w:color w:val="111111"/>
                <w:sz w:val="24"/>
                <w:szCs w:val="24"/>
                <w:shd w:val="clear" w:color="auto" w:fill="FFFFFF"/>
              </w:rPr>
              <w:t xml:space="preserve"> eeuw.</w:t>
            </w:r>
          </w:p>
          <w:p w14:paraId="7956DA6D" w14:textId="77777777" w:rsidR="00D5154F" w:rsidRPr="00593E8C" w:rsidRDefault="00D5154F" w:rsidP="00593E8C">
            <w:pPr>
              <w:pStyle w:val="Geenafstand"/>
              <w:rPr>
                <w:rFonts w:cstheme="minorHAnsi"/>
                <w:color w:val="111111"/>
                <w:sz w:val="24"/>
                <w:szCs w:val="24"/>
                <w:shd w:val="clear" w:color="auto" w:fill="FFFFFF"/>
              </w:rPr>
            </w:pPr>
          </w:p>
        </w:tc>
        <w:tc>
          <w:tcPr>
            <w:tcW w:w="3021" w:type="dxa"/>
          </w:tcPr>
          <w:p w14:paraId="1406810F" w14:textId="77777777" w:rsidR="0087752E" w:rsidRPr="00593E8C" w:rsidRDefault="0087752E" w:rsidP="00593E8C">
            <w:pPr>
              <w:pStyle w:val="Geenafstand"/>
              <w:rPr>
                <w:rFonts w:cstheme="minorHAnsi"/>
                <w:color w:val="111111"/>
                <w:sz w:val="24"/>
                <w:szCs w:val="24"/>
                <w:shd w:val="clear" w:color="auto" w:fill="FFFFFF"/>
              </w:rPr>
            </w:pPr>
          </w:p>
          <w:p w14:paraId="5891E0DC"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De rijken kregen het steeds beter. In Leiden groeide het kapitaal van de allerrijksten (1%) van 20% in 1600 naar 50% in 1700. Hierdoor werden de tegenstellingen tussen rijk en arm scherper. In Amsterdam was het niet ongewoon om meer dan een miljoen te bezitten, terwijl het inkomen van een arbeider ongeveer 250 gulden per jaar was.</w:t>
            </w:r>
          </w:p>
        </w:tc>
        <w:tc>
          <w:tcPr>
            <w:tcW w:w="3021" w:type="dxa"/>
          </w:tcPr>
          <w:p w14:paraId="6F6C2B8A" w14:textId="77777777" w:rsidR="0087752E" w:rsidRPr="00593E8C" w:rsidRDefault="0087752E" w:rsidP="00593E8C">
            <w:pPr>
              <w:pStyle w:val="Geenafstand"/>
              <w:rPr>
                <w:rFonts w:cstheme="minorHAnsi"/>
                <w:color w:val="111111"/>
                <w:sz w:val="24"/>
                <w:szCs w:val="24"/>
                <w:shd w:val="clear" w:color="auto" w:fill="FFFFFF"/>
              </w:rPr>
            </w:pPr>
          </w:p>
          <w:p w14:paraId="23CF423F"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 xml:space="preserve">De omvang van de verschillende groepen in de samenleving was ongeveer: </w:t>
            </w:r>
          </w:p>
          <w:p w14:paraId="612D4121" w14:textId="77777777" w:rsidR="00D5154F" w:rsidRPr="00593E8C" w:rsidRDefault="00D5154F" w:rsidP="00593E8C">
            <w:pPr>
              <w:pStyle w:val="Geenafstand"/>
              <w:rPr>
                <w:rFonts w:cstheme="minorHAnsi"/>
                <w:color w:val="111111"/>
                <w:sz w:val="24"/>
                <w:szCs w:val="24"/>
                <w:shd w:val="clear" w:color="auto" w:fill="FFFFFF"/>
              </w:rPr>
            </w:pPr>
          </w:p>
          <w:p w14:paraId="20286B74"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Elite: 8 – 10 %</w:t>
            </w:r>
          </w:p>
          <w:p w14:paraId="49AEFA29"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Middenklasse: 20 – 30%</w:t>
            </w:r>
          </w:p>
          <w:p w14:paraId="58BFD980"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Arbeiders: 35 – 50 %</w:t>
            </w:r>
          </w:p>
          <w:p w14:paraId="5307DED6"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Bedelaars: 10 – 15 %</w:t>
            </w:r>
          </w:p>
          <w:p w14:paraId="6FFCA1B0" w14:textId="77777777" w:rsidR="00D5154F" w:rsidRPr="00593E8C" w:rsidRDefault="00D5154F" w:rsidP="00593E8C">
            <w:pPr>
              <w:pStyle w:val="Geenafstand"/>
              <w:rPr>
                <w:rFonts w:cstheme="minorHAnsi"/>
                <w:color w:val="111111"/>
                <w:sz w:val="24"/>
                <w:szCs w:val="24"/>
                <w:shd w:val="clear" w:color="auto" w:fill="FFFFFF"/>
              </w:rPr>
            </w:pPr>
          </w:p>
          <w:p w14:paraId="49D3D6FF"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Het aantal bedelaars was in vergelijking met andere landen relatief laag.</w:t>
            </w:r>
          </w:p>
        </w:tc>
      </w:tr>
      <w:tr w:rsidR="009943E7" w:rsidRPr="00593E8C" w14:paraId="17B354B0" w14:textId="77777777" w:rsidTr="0087752E">
        <w:tc>
          <w:tcPr>
            <w:tcW w:w="3020" w:type="dxa"/>
          </w:tcPr>
          <w:p w14:paraId="16C1B6FB" w14:textId="77777777" w:rsidR="009943E7" w:rsidRPr="00593E8C" w:rsidRDefault="009943E7" w:rsidP="00593E8C">
            <w:pPr>
              <w:pStyle w:val="Geenafstand"/>
              <w:rPr>
                <w:rFonts w:cstheme="minorHAnsi"/>
                <w:color w:val="111111"/>
                <w:sz w:val="24"/>
                <w:szCs w:val="24"/>
                <w:shd w:val="clear" w:color="auto" w:fill="FFFFFF"/>
              </w:rPr>
            </w:pPr>
          </w:p>
          <w:p w14:paraId="20956692" w14:textId="77777777" w:rsidR="00771A4B" w:rsidRPr="00593E8C" w:rsidRDefault="00771A4B" w:rsidP="00593E8C">
            <w:pPr>
              <w:pStyle w:val="Geenafstand"/>
              <w:rPr>
                <w:rFonts w:cstheme="minorHAnsi"/>
                <w:sz w:val="24"/>
                <w:szCs w:val="24"/>
              </w:rPr>
            </w:pPr>
            <w:r w:rsidRPr="00593E8C">
              <w:rPr>
                <w:rFonts w:cstheme="minorHAnsi"/>
                <w:color w:val="262626"/>
                <w:sz w:val="24"/>
                <w:szCs w:val="24"/>
                <w:shd w:val="clear" w:color="auto" w:fill="FFFFFF"/>
              </w:rPr>
              <w:lastRenderedPageBreak/>
              <w:t>De Nederlandse betrokkenheid bij de slavenhandel is niet iets om trots op te zijn. Het is ook maar de vraag of die economisch gewin opleverde. Toch was er ook in de zeventiende eeuw het besef dat aan de slavenhandel morele haken en ogen zaten. De vraag of het wel mocht, werd zeker wel gesteld. Slavenhandel was dus niet vanzelfsprekend, maar de koopman gaf toch de doorslag.</w:t>
            </w:r>
          </w:p>
          <w:p w14:paraId="1E8CA909"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 xml:space="preserve"> </w:t>
            </w:r>
          </w:p>
        </w:tc>
        <w:tc>
          <w:tcPr>
            <w:tcW w:w="3021" w:type="dxa"/>
          </w:tcPr>
          <w:p w14:paraId="153D8860" w14:textId="77777777" w:rsidR="009943E7" w:rsidRPr="00593E8C" w:rsidRDefault="009943E7" w:rsidP="00593E8C">
            <w:pPr>
              <w:pStyle w:val="Geenafstand"/>
              <w:rPr>
                <w:rFonts w:cstheme="minorHAnsi"/>
                <w:color w:val="111111"/>
                <w:sz w:val="24"/>
                <w:szCs w:val="24"/>
                <w:shd w:val="clear" w:color="auto" w:fill="FFFFFF"/>
              </w:rPr>
            </w:pPr>
          </w:p>
          <w:p w14:paraId="74A59700"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lastRenderedPageBreak/>
              <w:t xml:space="preserve">Door de lagere lonen, waren opvallend veel vrouwen (met name weduwen) afhankelijk van de armenzorg. </w:t>
            </w:r>
          </w:p>
          <w:p w14:paraId="0F9EC9D2"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 xml:space="preserve">Gereformeerde armen kregen ondersteuning van de kerk; de anderen van de openbare kamer. De ondersteuning was net genoeg om in leven te blijven. </w:t>
            </w:r>
          </w:p>
          <w:p w14:paraId="59B149A4" w14:textId="77777777" w:rsidR="00D5154F" w:rsidRPr="00593E8C" w:rsidRDefault="00D5154F" w:rsidP="00593E8C">
            <w:pPr>
              <w:pStyle w:val="Geenafstand"/>
              <w:rPr>
                <w:rFonts w:cstheme="minorHAnsi"/>
                <w:color w:val="111111"/>
                <w:sz w:val="24"/>
                <w:szCs w:val="24"/>
                <w:shd w:val="clear" w:color="auto" w:fill="FFFFFF"/>
              </w:rPr>
            </w:pPr>
          </w:p>
        </w:tc>
        <w:tc>
          <w:tcPr>
            <w:tcW w:w="3021" w:type="dxa"/>
          </w:tcPr>
          <w:p w14:paraId="0162F5F1" w14:textId="77777777" w:rsidR="009943E7" w:rsidRPr="00593E8C" w:rsidRDefault="009943E7" w:rsidP="00593E8C">
            <w:pPr>
              <w:pStyle w:val="Geenafstand"/>
              <w:rPr>
                <w:rFonts w:cstheme="minorHAnsi"/>
                <w:color w:val="111111"/>
                <w:sz w:val="24"/>
                <w:szCs w:val="24"/>
                <w:shd w:val="clear" w:color="auto" w:fill="FFFFFF"/>
              </w:rPr>
            </w:pPr>
          </w:p>
          <w:p w14:paraId="4C81DE77" w14:textId="77777777" w:rsidR="0025163C" w:rsidRPr="00593E8C" w:rsidRDefault="0025163C"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lastRenderedPageBreak/>
              <w:t>De gereformeerde kerk werd de publieke kerk. Zij mocht als enige publieke diensten organiseren. Echter, leden van andere kerken mochten niet worden vervolgd. De gereformeerde kerk ging hier morrend mee akkoord en probeerde regelmatig haar positie te versterken ten koste van de andere kerken.</w:t>
            </w:r>
          </w:p>
          <w:p w14:paraId="2D4052C0" w14:textId="77777777" w:rsidR="0025163C" w:rsidRPr="00593E8C" w:rsidRDefault="0025163C" w:rsidP="00593E8C">
            <w:pPr>
              <w:pStyle w:val="Geenafstand"/>
              <w:rPr>
                <w:rFonts w:cstheme="minorHAnsi"/>
                <w:color w:val="111111"/>
                <w:sz w:val="24"/>
                <w:szCs w:val="24"/>
                <w:shd w:val="clear" w:color="auto" w:fill="FFFFFF"/>
              </w:rPr>
            </w:pPr>
          </w:p>
        </w:tc>
      </w:tr>
      <w:tr w:rsidR="0087752E" w:rsidRPr="00593E8C" w14:paraId="0FA0F11F" w14:textId="77777777" w:rsidTr="0087752E">
        <w:tc>
          <w:tcPr>
            <w:tcW w:w="3020" w:type="dxa"/>
          </w:tcPr>
          <w:p w14:paraId="55C49B9C" w14:textId="77777777" w:rsidR="00D5154F" w:rsidRPr="00593E8C" w:rsidRDefault="00D5154F" w:rsidP="00593E8C">
            <w:pPr>
              <w:pStyle w:val="Geenafstand"/>
              <w:rPr>
                <w:rFonts w:cstheme="minorHAnsi"/>
                <w:color w:val="111111"/>
                <w:sz w:val="24"/>
                <w:szCs w:val="24"/>
                <w:shd w:val="clear" w:color="auto" w:fill="FFFFFF"/>
              </w:rPr>
            </w:pPr>
          </w:p>
          <w:p w14:paraId="729287EF" w14:textId="77777777" w:rsidR="00771A4B" w:rsidRPr="00593E8C" w:rsidRDefault="00771A4B"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We zien ons land tegenwoordig als vredelievend, maar in de zeventiende eeuw was de Republiek een van de agressievere landen in Europa. We schroomden niet om andere landen hardhandig tot de orde te roepen om de eigen (handels)belangen veilig te stellen. De Nederlanden waren in die tijd een voorbeeldnatie als het ging om militaire zaken.</w:t>
            </w:r>
          </w:p>
          <w:p w14:paraId="7A75DAF9" w14:textId="77777777" w:rsidR="0087752E" w:rsidRPr="00593E8C" w:rsidRDefault="0087752E" w:rsidP="00593E8C">
            <w:pPr>
              <w:pStyle w:val="Geenafstand"/>
              <w:rPr>
                <w:rFonts w:cstheme="minorHAnsi"/>
                <w:color w:val="111111"/>
                <w:sz w:val="24"/>
                <w:szCs w:val="24"/>
                <w:shd w:val="clear" w:color="auto" w:fill="FFFFFF"/>
              </w:rPr>
            </w:pPr>
          </w:p>
        </w:tc>
        <w:tc>
          <w:tcPr>
            <w:tcW w:w="3021" w:type="dxa"/>
          </w:tcPr>
          <w:p w14:paraId="165E8C1A" w14:textId="77777777" w:rsidR="00D5154F" w:rsidRPr="00593E8C" w:rsidRDefault="00D5154F" w:rsidP="00593E8C">
            <w:pPr>
              <w:pStyle w:val="Geenafstand"/>
              <w:rPr>
                <w:rFonts w:cstheme="minorHAnsi"/>
                <w:color w:val="111111"/>
                <w:sz w:val="24"/>
                <w:szCs w:val="24"/>
                <w:shd w:val="clear" w:color="auto" w:fill="FFFFFF"/>
              </w:rPr>
            </w:pPr>
          </w:p>
          <w:p w14:paraId="44318ED9" w14:textId="77777777" w:rsidR="0087752E" w:rsidRPr="00593E8C" w:rsidRDefault="00277968"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 xml:space="preserve">Belasting werd geheven door accijnzen. Consumenten betaalden een toeslag op veel producten zoals brood. De lasten kwamen daardoor op de schouders van de zwakken te liggen. De overheid durfde, uit angst voor kapitaalvlucht, </w:t>
            </w:r>
            <w:r w:rsidR="003350FE" w:rsidRPr="00593E8C">
              <w:rPr>
                <w:rFonts w:cstheme="minorHAnsi"/>
                <w:color w:val="111111"/>
                <w:sz w:val="24"/>
                <w:szCs w:val="24"/>
                <w:shd w:val="clear" w:color="auto" w:fill="FFFFFF"/>
              </w:rPr>
              <w:t xml:space="preserve">geen belastingen voor alleen </w:t>
            </w:r>
            <w:r w:rsidRPr="00593E8C">
              <w:rPr>
                <w:rFonts w:cstheme="minorHAnsi"/>
                <w:color w:val="111111"/>
                <w:sz w:val="24"/>
                <w:szCs w:val="24"/>
                <w:shd w:val="clear" w:color="auto" w:fill="FFFFFF"/>
              </w:rPr>
              <w:t xml:space="preserve">de rijken </w:t>
            </w:r>
            <w:r w:rsidR="003350FE" w:rsidRPr="00593E8C">
              <w:rPr>
                <w:rFonts w:cstheme="minorHAnsi"/>
                <w:color w:val="111111"/>
                <w:sz w:val="24"/>
                <w:szCs w:val="24"/>
                <w:shd w:val="clear" w:color="auto" w:fill="FFFFFF"/>
              </w:rPr>
              <w:t>te heffen</w:t>
            </w:r>
            <w:r w:rsidRPr="00593E8C">
              <w:rPr>
                <w:rFonts w:cstheme="minorHAnsi"/>
                <w:color w:val="111111"/>
                <w:sz w:val="24"/>
                <w:szCs w:val="24"/>
                <w:shd w:val="clear" w:color="auto" w:fill="FFFFFF"/>
              </w:rPr>
              <w:t>.</w:t>
            </w:r>
          </w:p>
          <w:p w14:paraId="3C41E6A9" w14:textId="77777777" w:rsidR="00D5154F" w:rsidRPr="00593E8C" w:rsidRDefault="00D5154F" w:rsidP="00593E8C">
            <w:pPr>
              <w:pStyle w:val="Geenafstand"/>
              <w:rPr>
                <w:rFonts w:cstheme="minorHAnsi"/>
                <w:color w:val="111111"/>
                <w:sz w:val="24"/>
                <w:szCs w:val="24"/>
                <w:shd w:val="clear" w:color="auto" w:fill="FFFFFF"/>
              </w:rPr>
            </w:pPr>
          </w:p>
        </w:tc>
        <w:tc>
          <w:tcPr>
            <w:tcW w:w="3021" w:type="dxa"/>
          </w:tcPr>
          <w:p w14:paraId="473AB457" w14:textId="77777777" w:rsidR="0087752E" w:rsidRPr="00593E8C" w:rsidRDefault="0087752E" w:rsidP="00593E8C">
            <w:pPr>
              <w:pStyle w:val="Geenafstand"/>
              <w:rPr>
                <w:rFonts w:cstheme="minorHAnsi"/>
                <w:color w:val="111111"/>
                <w:sz w:val="24"/>
                <w:szCs w:val="24"/>
                <w:shd w:val="clear" w:color="auto" w:fill="FFFFFF"/>
              </w:rPr>
            </w:pPr>
          </w:p>
          <w:p w14:paraId="32254A5E" w14:textId="77777777" w:rsidR="00D5154F" w:rsidRPr="00593E8C" w:rsidRDefault="00D5154F" w:rsidP="00593E8C">
            <w:pPr>
              <w:pStyle w:val="Geenafstand"/>
              <w:rPr>
                <w:rFonts w:cstheme="minorHAnsi"/>
                <w:color w:val="111111"/>
                <w:sz w:val="24"/>
                <w:szCs w:val="24"/>
                <w:shd w:val="clear" w:color="auto" w:fill="FFFFFF"/>
              </w:rPr>
            </w:pPr>
            <w:r w:rsidRPr="00593E8C">
              <w:rPr>
                <w:rFonts w:cstheme="minorHAnsi"/>
                <w:color w:val="111111"/>
                <w:sz w:val="24"/>
                <w:szCs w:val="24"/>
                <w:shd w:val="clear" w:color="auto" w:fill="FFFFFF"/>
              </w:rPr>
              <w:t>Over de arbeidsbevolking is opvallend weinig bekend. Een vergelijking van de lonen in Holland en Engeland maakt duidelijk dat de lonen hoger lagen, maar de koopkracht van de arbeiders was waarschijnlijk – door de hogere prijzen – niet echt groter dan in andere landen.</w:t>
            </w:r>
          </w:p>
          <w:p w14:paraId="5BA2CD0A" w14:textId="77777777" w:rsidR="00D5154F" w:rsidRPr="00593E8C" w:rsidRDefault="00D5154F" w:rsidP="00593E8C">
            <w:pPr>
              <w:pStyle w:val="Geenafstand"/>
              <w:rPr>
                <w:rFonts w:cstheme="minorHAnsi"/>
                <w:color w:val="111111"/>
                <w:sz w:val="24"/>
                <w:szCs w:val="24"/>
                <w:shd w:val="clear" w:color="auto" w:fill="FFFFFF"/>
              </w:rPr>
            </w:pPr>
          </w:p>
        </w:tc>
      </w:tr>
    </w:tbl>
    <w:p w14:paraId="2C4EE8BC" w14:textId="77777777" w:rsidR="002E6EF4" w:rsidRPr="00593E8C" w:rsidRDefault="002E6EF4" w:rsidP="00593E8C">
      <w:pPr>
        <w:pStyle w:val="Geenafstand"/>
        <w:rPr>
          <w:rFonts w:cstheme="minorHAnsi"/>
          <w:color w:val="111111"/>
          <w:sz w:val="24"/>
          <w:szCs w:val="24"/>
          <w:shd w:val="clear" w:color="auto" w:fill="FFFFFF"/>
        </w:rPr>
      </w:pPr>
    </w:p>
    <w:p w14:paraId="6A435028" w14:textId="77777777" w:rsidR="000C4849" w:rsidRPr="00593E8C" w:rsidRDefault="000C4849" w:rsidP="00593E8C">
      <w:pPr>
        <w:pStyle w:val="Geenafstand"/>
        <w:rPr>
          <w:rFonts w:cstheme="minorHAnsi"/>
          <w:sz w:val="24"/>
          <w:szCs w:val="24"/>
        </w:rPr>
      </w:pPr>
    </w:p>
    <w:p w14:paraId="336702E5" w14:textId="77777777" w:rsidR="000C4849" w:rsidRPr="00593E8C" w:rsidRDefault="000C4849" w:rsidP="00593E8C">
      <w:pPr>
        <w:pStyle w:val="Geenafstand"/>
        <w:rPr>
          <w:rFonts w:cstheme="minorHAnsi"/>
          <w:sz w:val="24"/>
          <w:szCs w:val="24"/>
        </w:rPr>
      </w:pPr>
    </w:p>
    <w:p w14:paraId="11E6E868" w14:textId="77777777" w:rsidR="000C4849" w:rsidRPr="00593E8C" w:rsidRDefault="000C4849" w:rsidP="00593E8C">
      <w:pPr>
        <w:pStyle w:val="Geenafstand"/>
        <w:rPr>
          <w:rFonts w:cstheme="minorHAnsi"/>
          <w:sz w:val="24"/>
          <w:szCs w:val="24"/>
        </w:rPr>
      </w:pPr>
    </w:p>
    <w:p w14:paraId="626E8FC2" w14:textId="77777777" w:rsidR="000C4849" w:rsidRPr="00593E8C" w:rsidRDefault="000C4849" w:rsidP="00593E8C">
      <w:pPr>
        <w:pStyle w:val="Geenafstand"/>
        <w:rPr>
          <w:rFonts w:cstheme="minorHAnsi"/>
          <w:sz w:val="24"/>
          <w:szCs w:val="24"/>
        </w:rPr>
      </w:pPr>
    </w:p>
    <w:p w14:paraId="468DE53C" w14:textId="77777777" w:rsidR="000C4849" w:rsidRPr="00593E8C" w:rsidRDefault="000C4849" w:rsidP="00593E8C">
      <w:pPr>
        <w:pStyle w:val="Geenafstand"/>
        <w:rPr>
          <w:rFonts w:cstheme="minorHAnsi"/>
          <w:sz w:val="24"/>
          <w:szCs w:val="24"/>
        </w:rPr>
      </w:pPr>
    </w:p>
    <w:p w14:paraId="4CA00DE1" w14:textId="77777777" w:rsidR="000C4849" w:rsidRPr="00593E8C" w:rsidRDefault="000C4849" w:rsidP="00593E8C">
      <w:pPr>
        <w:pStyle w:val="Geenafstand"/>
        <w:rPr>
          <w:rFonts w:cstheme="minorHAnsi"/>
          <w:sz w:val="24"/>
          <w:szCs w:val="24"/>
        </w:rPr>
      </w:pPr>
    </w:p>
    <w:p w14:paraId="33415DD6" w14:textId="77777777" w:rsidR="000C4849" w:rsidRPr="00593E8C" w:rsidRDefault="000C4849" w:rsidP="00593E8C">
      <w:pPr>
        <w:pStyle w:val="Geenafstand"/>
        <w:rPr>
          <w:rFonts w:cstheme="minorHAnsi"/>
          <w:sz w:val="24"/>
          <w:szCs w:val="24"/>
        </w:rPr>
      </w:pPr>
    </w:p>
    <w:p w14:paraId="2B7AAF06" w14:textId="77777777" w:rsidR="00A74875" w:rsidRDefault="00A74875">
      <w:pPr>
        <w:rPr>
          <w:rFonts w:cstheme="minorHAnsi"/>
          <w:sz w:val="24"/>
          <w:szCs w:val="24"/>
        </w:rPr>
      </w:pPr>
      <w:r>
        <w:rPr>
          <w:rFonts w:cstheme="minorHAnsi"/>
          <w:sz w:val="24"/>
          <w:szCs w:val="24"/>
        </w:rPr>
        <w:br w:type="page"/>
      </w:r>
    </w:p>
    <w:p w14:paraId="6DB9A033" w14:textId="3D52C5CA" w:rsidR="00CC0917" w:rsidRPr="00593E8C" w:rsidRDefault="00DA0E60" w:rsidP="00593E8C">
      <w:pPr>
        <w:pStyle w:val="Geenafstand"/>
        <w:rPr>
          <w:rFonts w:cstheme="minorHAnsi"/>
          <w:sz w:val="24"/>
          <w:szCs w:val="24"/>
        </w:rPr>
      </w:pPr>
      <w:r w:rsidRPr="00593E8C">
        <w:rPr>
          <w:rFonts w:cstheme="minorHAnsi"/>
          <w:sz w:val="24"/>
          <w:szCs w:val="24"/>
        </w:rPr>
        <w:lastRenderedPageBreak/>
        <w:t>Werkblad 1</w:t>
      </w:r>
    </w:p>
    <w:p w14:paraId="0543ACFB" w14:textId="77777777" w:rsidR="00D5154F" w:rsidRPr="00593E8C" w:rsidRDefault="00DA0E60" w:rsidP="00593E8C">
      <w:pPr>
        <w:pStyle w:val="Geenafstand"/>
        <w:rPr>
          <w:rFonts w:cstheme="minorHAnsi"/>
          <w:sz w:val="24"/>
          <w:szCs w:val="24"/>
        </w:rPr>
      </w:pPr>
      <w:r w:rsidRPr="00593E8C">
        <w:rPr>
          <w:rFonts w:cstheme="minorHAnsi"/>
          <w:sz w:val="24"/>
          <w:szCs w:val="24"/>
        </w:rPr>
        <w:t>Namen:</w:t>
      </w:r>
    </w:p>
    <w:p w14:paraId="104FD4C1" w14:textId="1C994E73" w:rsidR="0025163C" w:rsidRPr="00593E8C" w:rsidRDefault="00CC0917" w:rsidP="00593E8C">
      <w:pPr>
        <w:pStyle w:val="Geenafstand"/>
        <w:rPr>
          <w:rFonts w:cstheme="minorHAnsi"/>
          <w:sz w:val="24"/>
          <w:szCs w:val="24"/>
        </w:rPr>
      </w:pPr>
      <w:r w:rsidRPr="00593E8C">
        <w:rPr>
          <w:rFonts w:cstheme="minorHAnsi"/>
          <w:sz w:val="24"/>
          <w:szCs w:val="24"/>
        </w:rPr>
        <w:t>Het gebruik van de term ‘Gouden Eeuw’ kan worden verdedigd</w:t>
      </w:r>
      <w:r w:rsidR="00A74875">
        <w:rPr>
          <w:rFonts w:cstheme="minorHAnsi"/>
          <w:sz w:val="24"/>
          <w:szCs w:val="24"/>
        </w:rPr>
        <w:t>,</w:t>
      </w:r>
      <w:r w:rsidRPr="00593E8C">
        <w:rPr>
          <w:rFonts w:cstheme="minorHAnsi"/>
          <w:sz w:val="24"/>
          <w:szCs w:val="24"/>
        </w:rPr>
        <w:t xml:space="preserve"> omdat</w:t>
      </w:r>
    </w:p>
    <w:p w14:paraId="61A1B319" w14:textId="09A6F5FE" w:rsidR="00CC0917" w:rsidRPr="00593E8C" w:rsidRDefault="00CC0917" w:rsidP="00A74875">
      <w:pPr>
        <w:pStyle w:val="Geenafstand"/>
        <w:spacing w:line="360" w:lineRule="auto"/>
        <w:rPr>
          <w:rFonts w:cstheme="minorHAnsi"/>
          <w:sz w:val="24"/>
          <w:szCs w:val="24"/>
        </w:rPr>
      </w:pPr>
      <w:r w:rsidRPr="00593E8C">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875">
        <w:rPr>
          <w:rFonts w:cstheme="minorHAnsi"/>
          <w:sz w:val="24"/>
          <w:szCs w:val="24"/>
        </w:rPr>
        <w:t>_____________________________</w:t>
      </w:r>
    </w:p>
    <w:p w14:paraId="1360AEC3" w14:textId="77777777" w:rsidR="00CC0917" w:rsidRPr="00593E8C" w:rsidRDefault="00CC0917" w:rsidP="00593E8C">
      <w:pPr>
        <w:pStyle w:val="Geenafstand"/>
        <w:rPr>
          <w:rFonts w:cstheme="minorHAnsi"/>
          <w:sz w:val="24"/>
          <w:szCs w:val="24"/>
        </w:rPr>
      </w:pPr>
    </w:p>
    <w:p w14:paraId="7F1D18CC" w14:textId="40636061" w:rsidR="00CC0917" w:rsidRPr="00593E8C" w:rsidRDefault="00CC0917" w:rsidP="00593E8C">
      <w:pPr>
        <w:pStyle w:val="Geenafstand"/>
        <w:rPr>
          <w:rFonts w:cstheme="minorHAnsi"/>
          <w:sz w:val="24"/>
          <w:szCs w:val="24"/>
        </w:rPr>
      </w:pPr>
      <w:r w:rsidRPr="00593E8C">
        <w:rPr>
          <w:rFonts w:cstheme="minorHAnsi"/>
          <w:sz w:val="24"/>
          <w:szCs w:val="24"/>
        </w:rPr>
        <w:t>Het gebruik van de term ‘Gouden Eeuw’ kan worden bekritiseerd</w:t>
      </w:r>
      <w:r w:rsidR="00A74875">
        <w:rPr>
          <w:rFonts w:cstheme="minorHAnsi"/>
          <w:sz w:val="24"/>
          <w:szCs w:val="24"/>
        </w:rPr>
        <w:t>,</w:t>
      </w:r>
      <w:r w:rsidRPr="00593E8C">
        <w:rPr>
          <w:rFonts w:cstheme="minorHAnsi"/>
          <w:sz w:val="24"/>
          <w:szCs w:val="24"/>
        </w:rPr>
        <w:t xml:space="preserve"> omdat</w:t>
      </w:r>
    </w:p>
    <w:p w14:paraId="1A4D3F86" w14:textId="1A3343B5" w:rsidR="00CC0917" w:rsidRPr="00593E8C" w:rsidRDefault="00CC0917" w:rsidP="00A74875">
      <w:pPr>
        <w:pStyle w:val="Geenafstand"/>
        <w:spacing w:line="360" w:lineRule="auto"/>
        <w:rPr>
          <w:rFonts w:cstheme="minorHAnsi"/>
          <w:sz w:val="24"/>
          <w:szCs w:val="24"/>
        </w:rPr>
      </w:pPr>
      <w:r w:rsidRPr="00593E8C">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875">
        <w:rPr>
          <w:rFonts w:cstheme="minorHAnsi"/>
          <w:sz w:val="24"/>
          <w:szCs w:val="24"/>
        </w:rPr>
        <w:t>_____________________________</w:t>
      </w:r>
    </w:p>
    <w:p w14:paraId="208AC36F" w14:textId="77777777" w:rsidR="00CC0917" w:rsidRPr="00593E8C" w:rsidRDefault="00CC0917" w:rsidP="00593E8C">
      <w:pPr>
        <w:pStyle w:val="Geenafstand"/>
        <w:rPr>
          <w:rFonts w:cstheme="minorHAnsi"/>
          <w:sz w:val="24"/>
          <w:szCs w:val="24"/>
        </w:rPr>
      </w:pPr>
      <w:r w:rsidRPr="00593E8C">
        <w:rPr>
          <w:rFonts w:cstheme="minorHAnsi"/>
          <w:sz w:val="24"/>
          <w:szCs w:val="24"/>
        </w:rPr>
        <w:br w:type="page"/>
      </w:r>
    </w:p>
    <w:p w14:paraId="0678454E" w14:textId="77777777" w:rsidR="00DA0E60" w:rsidRPr="00593E8C" w:rsidRDefault="00DA0E60" w:rsidP="00593E8C">
      <w:pPr>
        <w:pStyle w:val="Geenafstand"/>
        <w:rPr>
          <w:rFonts w:cstheme="minorHAnsi"/>
          <w:sz w:val="24"/>
          <w:szCs w:val="24"/>
        </w:rPr>
      </w:pPr>
      <w:r w:rsidRPr="00593E8C">
        <w:rPr>
          <w:rFonts w:cstheme="minorHAnsi"/>
          <w:sz w:val="24"/>
          <w:szCs w:val="24"/>
        </w:rPr>
        <w:lastRenderedPageBreak/>
        <w:t>Werkblad 2</w:t>
      </w:r>
    </w:p>
    <w:p w14:paraId="4F077BDB" w14:textId="77777777" w:rsidR="00DA0E60" w:rsidRPr="00593E8C" w:rsidRDefault="00DA0E60" w:rsidP="00593E8C">
      <w:pPr>
        <w:pStyle w:val="Geenafstand"/>
        <w:rPr>
          <w:rFonts w:cstheme="minorHAnsi"/>
          <w:sz w:val="24"/>
          <w:szCs w:val="24"/>
        </w:rPr>
      </w:pPr>
      <w:r w:rsidRPr="00593E8C">
        <w:rPr>
          <w:rFonts w:cstheme="minorHAnsi"/>
          <w:sz w:val="24"/>
          <w:szCs w:val="24"/>
        </w:rPr>
        <w:t>Namen:</w:t>
      </w:r>
    </w:p>
    <w:p w14:paraId="4BF74FB0" w14:textId="77777777" w:rsidR="00A74875" w:rsidRDefault="00A74875" w:rsidP="00593E8C">
      <w:pPr>
        <w:pStyle w:val="Geenafstand"/>
        <w:rPr>
          <w:rFonts w:cstheme="minorHAnsi"/>
          <w:sz w:val="24"/>
          <w:szCs w:val="24"/>
        </w:rPr>
      </w:pPr>
    </w:p>
    <w:p w14:paraId="6D275513" w14:textId="3BB93A1D" w:rsidR="0025163C" w:rsidRPr="00593E8C" w:rsidRDefault="00CC0917" w:rsidP="00593E8C">
      <w:pPr>
        <w:pStyle w:val="Geenafstand"/>
        <w:rPr>
          <w:rFonts w:cstheme="minorHAnsi"/>
          <w:sz w:val="24"/>
          <w:szCs w:val="24"/>
        </w:rPr>
      </w:pPr>
      <w:r w:rsidRPr="00593E8C">
        <w:rPr>
          <w:rFonts w:cstheme="minorHAnsi"/>
          <w:sz w:val="24"/>
          <w:szCs w:val="24"/>
        </w:rPr>
        <w:t>Wij beoordelen het gebruik van de term ‘Gouden Eeuw’ vanuit dit perspectief:</w:t>
      </w:r>
    </w:p>
    <w:p w14:paraId="18F7B5E9" w14:textId="3585D759" w:rsidR="00CC0917" w:rsidRPr="00593E8C" w:rsidRDefault="00CC0917" w:rsidP="00A74875">
      <w:pPr>
        <w:pStyle w:val="Geenafstand"/>
        <w:spacing w:line="360" w:lineRule="auto"/>
        <w:rPr>
          <w:rFonts w:cstheme="minorHAnsi"/>
          <w:sz w:val="24"/>
          <w:szCs w:val="24"/>
        </w:rPr>
      </w:pPr>
      <w:r w:rsidRPr="00593E8C">
        <w:rPr>
          <w:rFonts w:cstheme="minorHAnsi"/>
          <w:sz w:val="24"/>
          <w:szCs w:val="24"/>
        </w:rPr>
        <w:t>______________________________________________________________________________________________________________________________________</w:t>
      </w:r>
      <w:r w:rsidR="00A74875">
        <w:rPr>
          <w:rFonts w:cstheme="minorHAnsi"/>
          <w:sz w:val="24"/>
          <w:szCs w:val="24"/>
        </w:rPr>
        <w:t>________________</w:t>
      </w:r>
    </w:p>
    <w:p w14:paraId="779C91BC" w14:textId="77777777" w:rsidR="00A74875" w:rsidRDefault="00A74875" w:rsidP="00593E8C">
      <w:pPr>
        <w:pStyle w:val="Geenafstand"/>
        <w:rPr>
          <w:rFonts w:cstheme="minorHAnsi"/>
          <w:sz w:val="24"/>
          <w:szCs w:val="24"/>
        </w:rPr>
      </w:pPr>
    </w:p>
    <w:p w14:paraId="720A76CB" w14:textId="6AA336F0" w:rsidR="00CC0917" w:rsidRPr="00593E8C" w:rsidRDefault="00CC0917" w:rsidP="00593E8C">
      <w:pPr>
        <w:pStyle w:val="Geenafstand"/>
        <w:rPr>
          <w:rFonts w:cstheme="minorHAnsi"/>
          <w:sz w:val="24"/>
          <w:szCs w:val="24"/>
        </w:rPr>
      </w:pPr>
      <w:r w:rsidRPr="00593E8C">
        <w:rPr>
          <w:rFonts w:cstheme="minorHAnsi"/>
          <w:sz w:val="24"/>
          <w:szCs w:val="24"/>
        </w:rPr>
        <w:t>en vinden daarom dat de term wel / niet moet worden gebruikt</w:t>
      </w:r>
      <w:r w:rsidR="00A74875">
        <w:rPr>
          <w:rFonts w:cstheme="minorHAnsi"/>
          <w:sz w:val="24"/>
          <w:szCs w:val="24"/>
        </w:rPr>
        <w:t>,</w:t>
      </w:r>
      <w:r w:rsidRPr="00593E8C">
        <w:rPr>
          <w:rFonts w:cstheme="minorHAnsi"/>
          <w:sz w:val="24"/>
          <w:szCs w:val="24"/>
        </w:rPr>
        <w:t xml:space="preserve"> omdat:</w:t>
      </w:r>
    </w:p>
    <w:p w14:paraId="167C5112" w14:textId="3DCAE3EE" w:rsidR="00CC0917" w:rsidRPr="00593E8C" w:rsidRDefault="00CC0917" w:rsidP="00A74875">
      <w:pPr>
        <w:pStyle w:val="Geenafstand"/>
        <w:spacing w:line="360" w:lineRule="auto"/>
        <w:rPr>
          <w:rFonts w:cstheme="minorHAnsi"/>
          <w:sz w:val="24"/>
          <w:szCs w:val="24"/>
        </w:rPr>
      </w:pPr>
      <w:r w:rsidRPr="00593E8C">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4875">
        <w:rPr>
          <w:rFonts w:cstheme="minorHAnsi"/>
          <w:sz w:val="24"/>
          <w:szCs w:val="24"/>
        </w:rPr>
        <w:t>__________________________________________________________</w:t>
      </w:r>
    </w:p>
    <w:sectPr w:rsidR="00CC0917" w:rsidRPr="00593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A2B"/>
    <w:multiLevelType w:val="hybridMultilevel"/>
    <w:tmpl w:val="AD229F48"/>
    <w:lvl w:ilvl="0" w:tplc="04988EE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DD41B2"/>
    <w:multiLevelType w:val="hybridMultilevel"/>
    <w:tmpl w:val="387EC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9E3D72"/>
    <w:multiLevelType w:val="hybridMultilevel"/>
    <w:tmpl w:val="4CBC5A44"/>
    <w:lvl w:ilvl="0" w:tplc="7924FC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B00114"/>
    <w:multiLevelType w:val="hybridMultilevel"/>
    <w:tmpl w:val="5E86AF98"/>
    <w:lvl w:ilvl="0" w:tplc="04988EE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B56CE7"/>
    <w:multiLevelType w:val="hybridMultilevel"/>
    <w:tmpl w:val="47A4ED9A"/>
    <w:lvl w:ilvl="0" w:tplc="04988EEC">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14F"/>
    <w:rsid w:val="000C4849"/>
    <w:rsid w:val="000C614F"/>
    <w:rsid w:val="001A0CB6"/>
    <w:rsid w:val="0025163C"/>
    <w:rsid w:val="00277968"/>
    <w:rsid w:val="002E6EF4"/>
    <w:rsid w:val="003350FE"/>
    <w:rsid w:val="003F777B"/>
    <w:rsid w:val="00411BAC"/>
    <w:rsid w:val="00593E8C"/>
    <w:rsid w:val="005D4320"/>
    <w:rsid w:val="00666094"/>
    <w:rsid w:val="00714F70"/>
    <w:rsid w:val="00771A4B"/>
    <w:rsid w:val="007A3126"/>
    <w:rsid w:val="00817F8F"/>
    <w:rsid w:val="0087752E"/>
    <w:rsid w:val="009943E7"/>
    <w:rsid w:val="009B566D"/>
    <w:rsid w:val="00A74875"/>
    <w:rsid w:val="00B30925"/>
    <w:rsid w:val="00B41949"/>
    <w:rsid w:val="00BF00F5"/>
    <w:rsid w:val="00C5071E"/>
    <w:rsid w:val="00CB0516"/>
    <w:rsid w:val="00CC0917"/>
    <w:rsid w:val="00D5154F"/>
    <w:rsid w:val="00DA0E60"/>
    <w:rsid w:val="00F17AA9"/>
    <w:rsid w:val="00F27548"/>
    <w:rsid w:val="00FA4D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F06"/>
  <w15:chartTrackingRefBased/>
  <w15:docId w15:val="{80751590-8A5F-F348-84E4-D41702A4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1949"/>
    <w:pPr>
      <w:ind w:left="720"/>
      <w:contextualSpacing/>
    </w:pPr>
  </w:style>
  <w:style w:type="table" w:styleId="Tabelraster">
    <w:name w:val="Table Grid"/>
    <w:basedOn w:val="Standaardtabel"/>
    <w:uiPriority w:val="39"/>
    <w:rsid w:val="0087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F00F5"/>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F00F5"/>
    <w:rPr>
      <w:rFonts w:ascii="Times New Roman" w:hAnsi="Times New Roman" w:cs="Times New Roman"/>
      <w:sz w:val="18"/>
      <w:szCs w:val="18"/>
    </w:rPr>
  </w:style>
  <w:style w:type="paragraph" w:styleId="Geenafstand">
    <w:name w:val="No Spacing"/>
    <w:uiPriority w:val="1"/>
    <w:qFormat/>
    <w:rsid w:val="00593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61704">
      <w:bodyDiv w:val="1"/>
      <w:marLeft w:val="0"/>
      <w:marRight w:val="0"/>
      <w:marTop w:val="0"/>
      <w:marBottom w:val="0"/>
      <w:divBdr>
        <w:top w:val="none" w:sz="0" w:space="0" w:color="auto"/>
        <w:left w:val="none" w:sz="0" w:space="0" w:color="auto"/>
        <w:bottom w:val="none" w:sz="0" w:space="0" w:color="auto"/>
        <w:right w:val="none" w:sz="0" w:space="0" w:color="auto"/>
      </w:divBdr>
    </w:div>
    <w:div w:id="1089548805">
      <w:bodyDiv w:val="1"/>
      <w:marLeft w:val="0"/>
      <w:marRight w:val="0"/>
      <w:marTop w:val="0"/>
      <w:marBottom w:val="0"/>
      <w:divBdr>
        <w:top w:val="none" w:sz="0" w:space="0" w:color="auto"/>
        <w:left w:val="none" w:sz="0" w:space="0" w:color="auto"/>
        <w:bottom w:val="none" w:sz="0" w:space="0" w:color="auto"/>
        <w:right w:val="none" w:sz="0" w:space="0" w:color="auto"/>
      </w:divBdr>
    </w:div>
    <w:div w:id="1119764074">
      <w:bodyDiv w:val="1"/>
      <w:marLeft w:val="0"/>
      <w:marRight w:val="0"/>
      <w:marTop w:val="0"/>
      <w:marBottom w:val="0"/>
      <w:divBdr>
        <w:top w:val="none" w:sz="0" w:space="0" w:color="auto"/>
        <w:left w:val="none" w:sz="0" w:space="0" w:color="auto"/>
        <w:bottom w:val="none" w:sz="0" w:space="0" w:color="auto"/>
        <w:right w:val="none" w:sz="0" w:space="0" w:color="auto"/>
      </w:divBdr>
    </w:div>
    <w:div w:id="1727756739">
      <w:bodyDiv w:val="1"/>
      <w:marLeft w:val="0"/>
      <w:marRight w:val="0"/>
      <w:marTop w:val="0"/>
      <w:marBottom w:val="0"/>
      <w:divBdr>
        <w:top w:val="none" w:sz="0" w:space="0" w:color="auto"/>
        <w:left w:val="none" w:sz="0" w:space="0" w:color="auto"/>
        <w:bottom w:val="none" w:sz="0" w:space="0" w:color="auto"/>
        <w:right w:val="none" w:sz="0" w:space="0" w:color="auto"/>
      </w:divBdr>
    </w:div>
    <w:div w:id="1945306242">
      <w:bodyDiv w:val="1"/>
      <w:marLeft w:val="0"/>
      <w:marRight w:val="0"/>
      <w:marTop w:val="0"/>
      <w:marBottom w:val="0"/>
      <w:divBdr>
        <w:top w:val="none" w:sz="0" w:space="0" w:color="auto"/>
        <w:left w:val="none" w:sz="0" w:space="0" w:color="auto"/>
        <w:bottom w:val="none" w:sz="0" w:space="0" w:color="auto"/>
        <w:right w:val="none" w:sz="0" w:space="0" w:color="auto"/>
      </w:divBdr>
    </w:div>
    <w:div w:id="19994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BD7F-7973-4C53-9478-8F2A3870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1739</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Ichthus College Veenendaal</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Driel, J.C. van</dc:creator>
  <cp:keywords/>
  <dc:description/>
  <cp:lastModifiedBy> </cp:lastModifiedBy>
  <cp:revision>7</cp:revision>
  <dcterms:created xsi:type="dcterms:W3CDTF">2020-07-13T07:39:00Z</dcterms:created>
  <dcterms:modified xsi:type="dcterms:W3CDTF">2020-08-11T12:29:00Z</dcterms:modified>
</cp:coreProperties>
</file>