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9415" w14:textId="039521F4" w:rsidR="006B1A02" w:rsidRPr="002D53F8" w:rsidRDefault="002D53F8" w:rsidP="002D53F8">
      <w:pPr>
        <w:pStyle w:val="Geenafstand"/>
        <w:rPr>
          <w:b/>
          <w:bCs/>
        </w:rPr>
      </w:pPr>
      <w:r w:rsidRPr="002D53F8">
        <w:rPr>
          <w:b/>
          <w:bCs/>
        </w:rPr>
        <w:t>Escape</w:t>
      </w:r>
      <w:r>
        <w:rPr>
          <w:b/>
          <w:bCs/>
        </w:rPr>
        <w:t>r</w:t>
      </w:r>
      <w:r w:rsidRPr="002D53F8">
        <w:rPr>
          <w:b/>
          <w:bCs/>
        </w:rPr>
        <w:t>oom Deelvraag 3 Industriële Revolutie in Groot-Brittannië</w:t>
      </w:r>
    </w:p>
    <w:p w14:paraId="7C340779" w14:textId="06DA634E" w:rsidR="002D53F8" w:rsidRPr="002D53F8" w:rsidRDefault="002D53F8" w:rsidP="002D53F8">
      <w:pPr>
        <w:pStyle w:val="Geenafstand"/>
        <w:rPr>
          <w:i/>
          <w:iCs/>
        </w:rPr>
      </w:pPr>
      <w:r w:rsidRPr="002D53F8">
        <w:rPr>
          <w:i/>
          <w:iCs/>
        </w:rPr>
        <w:t>Docenthandleiding</w:t>
      </w:r>
    </w:p>
    <w:p w14:paraId="0A573A1A" w14:textId="77777777" w:rsidR="002D53F8" w:rsidRDefault="002D53F8" w:rsidP="002D53F8">
      <w:pPr>
        <w:pStyle w:val="Geenafstand"/>
      </w:pPr>
    </w:p>
    <w:p w14:paraId="312747A0" w14:textId="4F4AA036" w:rsidR="002D53F8" w:rsidRPr="002D53F8" w:rsidRDefault="002D53F8" w:rsidP="002D53F8">
      <w:pPr>
        <w:pStyle w:val="Geenafstand"/>
        <w:rPr>
          <w:b/>
          <w:bCs/>
        </w:rPr>
      </w:pPr>
      <w:r w:rsidRPr="002D53F8">
        <w:rPr>
          <w:b/>
          <w:bCs/>
        </w:rPr>
        <w:t>Wat?</w:t>
      </w:r>
    </w:p>
    <w:p w14:paraId="4900929D" w14:textId="2190169E" w:rsidR="002D53F8" w:rsidRDefault="002D53F8" w:rsidP="002D53F8">
      <w:pPr>
        <w:pStyle w:val="Geenafstand"/>
      </w:pPr>
      <w:r>
        <w:t>Het spel is een escaperoom die in meerdere rondes gespeeld wordt. De leerlingen verdelen zich in meerdere teams en moeten per ronde een code vinden. Die code melden ze bij de docent en als de code juist is, krijgt het team de envelop van de volgende ronde mee. Leerlingen moeten zelf ook uitvogelen wat per ronde precies de opdracht is. Dit wordt vrij snel duidelijk, maar er kunnen hints gegeven worden. Het team dat als eerste alle rondes voltooid heeft, wint.</w:t>
      </w:r>
    </w:p>
    <w:p w14:paraId="60519E8D" w14:textId="77777777" w:rsidR="002D53F8" w:rsidRDefault="002D53F8" w:rsidP="002D53F8">
      <w:pPr>
        <w:pStyle w:val="Geenafstand"/>
      </w:pPr>
    </w:p>
    <w:p w14:paraId="4A49BC19" w14:textId="43AAF818" w:rsidR="002D53F8" w:rsidRPr="002D53F8" w:rsidRDefault="002D53F8" w:rsidP="002D53F8">
      <w:pPr>
        <w:pStyle w:val="Geenafstand"/>
        <w:rPr>
          <w:b/>
          <w:bCs/>
        </w:rPr>
      </w:pPr>
      <w:r w:rsidRPr="002D53F8">
        <w:rPr>
          <w:b/>
          <w:bCs/>
        </w:rPr>
        <w:t>Benodigdheden</w:t>
      </w:r>
    </w:p>
    <w:p w14:paraId="41347A74" w14:textId="107B6ACE" w:rsidR="002D53F8" w:rsidRDefault="002D53F8" w:rsidP="002D53F8">
      <w:pPr>
        <w:pStyle w:val="Geenafstand"/>
        <w:numPr>
          <w:ilvl w:val="0"/>
          <w:numId w:val="1"/>
        </w:numPr>
      </w:pPr>
      <w:r>
        <w:t>Escaperoom kaartjes</w:t>
      </w:r>
      <w:r w:rsidR="0069149C">
        <w:br/>
      </w:r>
      <w:r w:rsidR="00A16592" w:rsidRPr="00A16592">
        <w:rPr>
          <w:i/>
          <w:iCs/>
        </w:rPr>
        <w:t>D</w:t>
      </w:r>
      <w:r w:rsidRPr="00A16592">
        <w:rPr>
          <w:i/>
          <w:iCs/>
        </w:rPr>
        <w:t xml:space="preserve">ubbelzijdig printen, </w:t>
      </w:r>
      <w:r w:rsidR="00DB3527">
        <w:rPr>
          <w:i/>
          <w:iCs/>
        </w:rPr>
        <w:t xml:space="preserve">in kleur, </w:t>
      </w:r>
      <w:r w:rsidRPr="00A16592">
        <w:rPr>
          <w:i/>
          <w:iCs/>
        </w:rPr>
        <w:t>omslaan lange zijde</w:t>
      </w:r>
    </w:p>
    <w:p w14:paraId="1C617309" w14:textId="293B3442" w:rsidR="002D53F8" w:rsidRDefault="002D53F8" w:rsidP="002D53F8">
      <w:pPr>
        <w:pStyle w:val="Geenafstand"/>
        <w:numPr>
          <w:ilvl w:val="0"/>
          <w:numId w:val="1"/>
        </w:numPr>
      </w:pPr>
      <w:r>
        <w:t>Invulblad leerlingen</w:t>
      </w:r>
      <w:r w:rsidR="00A16592">
        <w:br/>
      </w:r>
      <w:r w:rsidR="00DB3527">
        <w:rPr>
          <w:i/>
          <w:iCs/>
        </w:rPr>
        <w:t>Dubbelzijdig printen, in kleur, omslaan lange zijde</w:t>
      </w:r>
    </w:p>
    <w:p w14:paraId="48425658" w14:textId="77777777" w:rsidR="0069149C" w:rsidRDefault="002D53F8" w:rsidP="002D53F8">
      <w:pPr>
        <w:pStyle w:val="Geenafstand"/>
        <w:numPr>
          <w:ilvl w:val="0"/>
          <w:numId w:val="1"/>
        </w:numPr>
      </w:pPr>
      <w:r>
        <w:t>Bord met timer</w:t>
      </w:r>
    </w:p>
    <w:p w14:paraId="5079A0FB" w14:textId="4197D831" w:rsidR="002D53F8" w:rsidRPr="0069149C" w:rsidRDefault="0069149C" w:rsidP="0069149C">
      <w:pPr>
        <w:pStyle w:val="Geenafstand"/>
        <w:ind w:left="720"/>
        <w:rPr>
          <w:i/>
          <w:iCs/>
        </w:rPr>
      </w:pPr>
      <w:r w:rsidRPr="0069149C">
        <w:rPr>
          <w:i/>
          <w:iCs/>
        </w:rPr>
        <w:t>L</w:t>
      </w:r>
      <w:r w:rsidR="002D53F8" w:rsidRPr="0069149C">
        <w:rPr>
          <w:i/>
          <w:iCs/>
        </w:rPr>
        <w:t>eerlingen hebben maximaal 30 minuten om de escaperoom te ontsnappen</w:t>
      </w:r>
      <w:r w:rsidRPr="0069149C">
        <w:rPr>
          <w:i/>
          <w:iCs/>
        </w:rPr>
        <w:t xml:space="preserve">, leuk om per team een timer aan te zetten die leerlingen dan zelf op het digibord kunnen stopzetten. Bijvoorbeeld via </w:t>
      </w:r>
      <w:hyperlink r:id="rId5" w:history="1">
        <w:r w:rsidRPr="0069149C">
          <w:rPr>
            <w:rStyle w:val="Hyperlink"/>
            <w:i/>
            <w:iCs/>
          </w:rPr>
          <w:t>https://stopwatch.online-timers.com/multiple-stopwatches</w:t>
        </w:r>
      </w:hyperlink>
    </w:p>
    <w:p w14:paraId="40434273" w14:textId="015689BF" w:rsidR="002D53F8" w:rsidRDefault="002D53F8" w:rsidP="002D53F8">
      <w:pPr>
        <w:pStyle w:val="Geenafstand"/>
        <w:numPr>
          <w:ilvl w:val="0"/>
          <w:numId w:val="1"/>
        </w:numPr>
      </w:pPr>
      <w:r>
        <w:t>Voldoende enveloppen</w:t>
      </w:r>
      <w:r w:rsidR="00DB3527">
        <w:br/>
      </w:r>
      <w:r w:rsidR="00DB3527" w:rsidRPr="00DB3527">
        <w:rPr>
          <w:i/>
          <w:iCs/>
        </w:rPr>
        <w:t>A</w:t>
      </w:r>
      <w:r w:rsidRPr="00DB3527">
        <w:rPr>
          <w:i/>
          <w:iCs/>
        </w:rPr>
        <w:t>antal teams x aantal rondes die je wil gebruiken</w:t>
      </w:r>
      <w:r w:rsidR="0064754B" w:rsidRPr="00DB3527">
        <w:rPr>
          <w:i/>
          <w:iCs/>
        </w:rPr>
        <w:t xml:space="preserve"> (let op: de enveloppen moeten beplakt worden van tevoren!)</w:t>
      </w:r>
    </w:p>
    <w:p w14:paraId="4432070C" w14:textId="77777777" w:rsidR="002D53F8" w:rsidRDefault="002D53F8" w:rsidP="002D53F8">
      <w:pPr>
        <w:pStyle w:val="Geenafstand"/>
      </w:pPr>
    </w:p>
    <w:p w14:paraId="507D17B0" w14:textId="406512C2" w:rsidR="002D53F8" w:rsidRPr="002D53F8" w:rsidRDefault="002D53F8" w:rsidP="002D53F8">
      <w:pPr>
        <w:pStyle w:val="Geenafstand"/>
        <w:rPr>
          <w:b/>
          <w:bCs/>
        </w:rPr>
      </w:pPr>
      <w:r w:rsidRPr="002D53F8">
        <w:rPr>
          <w:b/>
          <w:bCs/>
        </w:rPr>
        <w:t>Oplossingen per ronde</w:t>
      </w:r>
    </w:p>
    <w:p w14:paraId="109B5BB4" w14:textId="05E15910" w:rsidR="00361018" w:rsidRDefault="00361018" w:rsidP="002D53F8">
      <w:pPr>
        <w:pStyle w:val="Geenafstand"/>
        <w:rPr>
          <w:i/>
          <w:iCs/>
        </w:rPr>
      </w:pPr>
      <w:r>
        <w:rPr>
          <w:i/>
          <w:iCs/>
        </w:rPr>
        <w:t>Startopdracht: rebus oplossen</w:t>
      </w:r>
    </w:p>
    <w:p w14:paraId="1094C291" w14:textId="379263AA" w:rsidR="00361018" w:rsidRDefault="00361018" w:rsidP="002D53F8">
      <w:pPr>
        <w:pStyle w:val="Geenafstand"/>
      </w:pPr>
      <w:r>
        <w:t xml:space="preserve">Leerlingen lossen een rebus op om de eerste envelop te krijgen. </w:t>
      </w:r>
    </w:p>
    <w:p w14:paraId="393ACED5" w14:textId="77777777" w:rsidR="00361018" w:rsidRDefault="00361018" w:rsidP="002D53F8">
      <w:pPr>
        <w:pStyle w:val="Geenafstand"/>
      </w:pPr>
    </w:p>
    <w:p w14:paraId="2C62534D" w14:textId="6FEF1A56" w:rsidR="00361018" w:rsidRPr="00361018" w:rsidRDefault="00361018" w:rsidP="002D53F8">
      <w:pPr>
        <w:pStyle w:val="Geenafstand"/>
      </w:pPr>
      <w:r>
        <w:t>De oplossing van de rebus is: vrijmetselaar</w:t>
      </w:r>
      <w:r w:rsidR="00DB3527">
        <w:t>s</w:t>
      </w:r>
    </w:p>
    <w:p w14:paraId="00C9DCFA" w14:textId="77777777" w:rsidR="00361018" w:rsidRDefault="00361018" w:rsidP="002D53F8">
      <w:pPr>
        <w:pStyle w:val="Geenafstand"/>
        <w:rPr>
          <w:i/>
          <w:iCs/>
        </w:rPr>
      </w:pPr>
    </w:p>
    <w:p w14:paraId="4E3490C5" w14:textId="3319D33F" w:rsidR="002D53F8" w:rsidRPr="002D53F8" w:rsidRDefault="002D53F8" w:rsidP="002D53F8">
      <w:pPr>
        <w:pStyle w:val="Geenafstand"/>
        <w:rPr>
          <w:i/>
          <w:iCs/>
        </w:rPr>
      </w:pPr>
      <w:r w:rsidRPr="002D53F8">
        <w:rPr>
          <w:i/>
          <w:iCs/>
        </w:rPr>
        <w:t>Ronde 1: bronnen en bijschriften aan elkaar koppelen</w:t>
      </w:r>
    </w:p>
    <w:p w14:paraId="7EEEFAE3" w14:textId="0917FB5C" w:rsidR="002D53F8" w:rsidRDefault="002D53F8" w:rsidP="002D53F8">
      <w:pPr>
        <w:pStyle w:val="Geenafstand"/>
      </w:pPr>
      <w:r>
        <w:t>Leerlingen hebben zes bronnen en zes bijschriften die over de wereldtentoonstelling van 1851 gaan. Ze moeten de juiste bron koppelen aan het juiste onderschrift. Op de achterkant vinden zij dan vervolgens letters en cijfers die samen een code vormen.</w:t>
      </w:r>
    </w:p>
    <w:p w14:paraId="00451DA0" w14:textId="77777777" w:rsidR="002D53F8" w:rsidRDefault="002D53F8" w:rsidP="002D53F8">
      <w:pPr>
        <w:pStyle w:val="Geenafstand"/>
      </w:pPr>
    </w:p>
    <w:p w14:paraId="49D9F7B8" w14:textId="1717F050" w:rsidR="002D53F8" w:rsidRDefault="002D53F8" w:rsidP="002D53F8">
      <w:pPr>
        <w:pStyle w:val="Geenafstand"/>
      </w:pPr>
      <w:r>
        <w:t>De juiste code is: A3, B6, C1, D2, E4, F5</w:t>
      </w:r>
    </w:p>
    <w:p w14:paraId="7BAD9A5F" w14:textId="77777777" w:rsidR="002D53F8" w:rsidRDefault="002D53F8" w:rsidP="002D53F8">
      <w:pPr>
        <w:pStyle w:val="Geenafstand"/>
      </w:pPr>
    </w:p>
    <w:p w14:paraId="28D02D70" w14:textId="5C07A8C2" w:rsidR="0034713D" w:rsidRDefault="0034713D" w:rsidP="002D53F8">
      <w:pPr>
        <w:pStyle w:val="Geenafstand"/>
      </w:pPr>
      <w:r>
        <w:rPr>
          <w:i/>
          <w:iCs/>
        </w:rPr>
        <w:t xml:space="preserve">Ronde 2: </w:t>
      </w:r>
      <w:r w:rsidR="0010038B">
        <w:rPr>
          <w:i/>
          <w:iCs/>
        </w:rPr>
        <w:t>bronnen en kenmerkende aspecten aan elkaar koppelen</w:t>
      </w:r>
    </w:p>
    <w:p w14:paraId="756921F2" w14:textId="0146E849" w:rsidR="0010038B" w:rsidRDefault="0010038B" w:rsidP="002D53F8">
      <w:pPr>
        <w:pStyle w:val="Geenafstand"/>
      </w:pPr>
      <w:r>
        <w:t>Leerlingen hebben vijf kenmerkende aspecten en vijf tekstbronnen</w:t>
      </w:r>
      <w:r w:rsidR="00296803">
        <w:t xml:space="preserve"> die bij de kenmerkende aspecten passen. Als zij de bronnen en </w:t>
      </w:r>
      <w:proofErr w:type="spellStart"/>
      <w:r w:rsidR="00296803">
        <w:t>KA’s</w:t>
      </w:r>
      <w:proofErr w:type="spellEnd"/>
      <w:r w:rsidR="00296803">
        <w:t xml:space="preserve"> bij elkaar leggen, komt hier een zin uit.</w:t>
      </w:r>
    </w:p>
    <w:p w14:paraId="68063AC3" w14:textId="77777777" w:rsidR="00296803" w:rsidRDefault="00296803" w:rsidP="002D53F8">
      <w:pPr>
        <w:pStyle w:val="Geenafstand"/>
      </w:pPr>
    </w:p>
    <w:p w14:paraId="48CEAF5C" w14:textId="7A645DC3" w:rsidR="00296803" w:rsidRDefault="00296803" w:rsidP="002D53F8">
      <w:pPr>
        <w:pStyle w:val="Geenafstand"/>
      </w:pPr>
      <w:r>
        <w:t>De zin is: Rond 1900 heerste Groot-Brittannië over een kwart van de wereldbevolking.</w:t>
      </w:r>
    </w:p>
    <w:p w14:paraId="258D450C" w14:textId="77777777" w:rsidR="0007250C" w:rsidRDefault="0007250C" w:rsidP="002D53F8">
      <w:pPr>
        <w:pStyle w:val="Geenafstand"/>
      </w:pPr>
    </w:p>
    <w:p w14:paraId="5C32305E" w14:textId="40C3420F" w:rsidR="0007250C" w:rsidRDefault="0007250C" w:rsidP="002D53F8">
      <w:pPr>
        <w:pStyle w:val="Geenafstand"/>
        <w:rPr>
          <w:i/>
          <w:iCs/>
        </w:rPr>
      </w:pPr>
      <w:r>
        <w:rPr>
          <w:i/>
          <w:iCs/>
        </w:rPr>
        <w:t>Ronde 3: letters uit de syllabustekst halen</w:t>
      </w:r>
    </w:p>
    <w:p w14:paraId="697B9046" w14:textId="6395F822" w:rsidR="0007250C" w:rsidRDefault="0007250C" w:rsidP="002D53F8">
      <w:pPr>
        <w:pStyle w:val="Geenafstand"/>
      </w:pPr>
      <w:r>
        <w:t>Leerlingen krijgen de syllabustekst en moeten hier letters uit zien te halen. Het bijgevoegde schema geeft ze hier de werkwijze voor (alinea, zin, woord, letter)</w:t>
      </w:r>
      <w:r w:rsidR="00DE655D">
        <w:t>. De beeldbron geeft ze ook een hint voor het woord.</w:t>
      </w:r>
    </w:p>
    <w:p w14:paraId="0E032CF5" w14:textId="77777777" w:rsidR="00DE655D" w:rsidRDefault="00DE655D" w:rsidP="002D53F8">
      <w:pPr>
        <w:pStyle w:val="Geenafstand"/>
      </w:pPr>
    </w:p>
    <w:p w14:paraId="7BB1A668" w14:textId="4B50738D" w:rsidR="00DE655D" w:rsidRPr="0007250C" w:rsidRDefault="00DE655D" w:rsidP="002D53F8">
      <w:pPr>
        <w:pStyle w:val="Geenafstand"/>
      </w:pPr>
      <w:r>
        <w:t>Het woord is: staker</w:t>
      </w:r>
    </w:p>
    <w:p w14:paraId="27F296E3" w14:textId="77777777" w:rsidR="002D53F8" w:rsidRDefault="002D53F8" w:rsidP="002D53F8">
      <w:pPr>
        <w:pStyle w:val="Geenafstand"/>
      </w:pPr>
    </w:p>
    <w:p w14:paraId="3D567E4E" w14:textId="4366BA03" w:rsidR="00104DEC" w:rsidRDefault="00104DEC" w:rsidP="002D53F8">
      <w:pPr>
        <w:pStyle w:val="Geenafstand"/>
        <w:rPr>
          <w:i/>
          <w:iCs/>
        </w:rPr>
      </w:pPr>
      <w:r>
        <w:rPr>
          <w:i/>
          <w:iCs/>
        </w:rPr>
        <w:t xml:space="preserve">Ronde 4: </w:t>
      </w:r>
      <w:r w:rsidR="005812E4">
        <w:rPr>
          <w:i/>
          <w:iCs/>
        </w:rPr>
        <w:t>gebeurtenissen op de juiste volgorde plaatsen</w:t>
      </w:r>
    </w:p>
    <w:p w14:paraId="71DB2B82" w14:textId="46724FA2" w:rsidR="005812E4" w:rsidRDefault="005812E4" w:rsidP="002D53F8">
      <w:pPr>
        <w:pStyle w:val="Geenafstand"/>
      </w:pPr>
      <w:r>
        <w:t>Hier worden ook een paar gebeurtenissen uit de vorige deelvragen gebruikt. Leerlingen krijgen gebeurtenissen met achterop letters. Als zij de gebeurtenissen op de juiste volgorde plaatsen kan er een naam gevormd worden.</w:t>
      </w:r>
    </w:p>
    <w:p w14:paraId="223FEA5E" w14:textId="77777777" w:rsidR="005812E4" w:rsidRDefault="005812E4" w:rsidP="002D53F8">
      <w:pPr>
        <w:pStyle w:val="Geenafstand"/>
      </w:pPr>
    </w:p>
    <w:p w14:paraId="1872A19E" w14:textId="687FDA56" w:rsidR="005812E4" w:rsidRPr="005812E4" w:rsidRDefault="005812E4" w:rsidP="002D53F8">
      <w:pPr>
        <w:pStyle w:val="Geenafstand"/>
      </w:pPr>
      <w:r>
        <w:t>De naam is: Victoria</w:t>
      </w:r>
    </w:p>
    <w:p w14:paraId="500C90B9" w14:textId="77777777" w:rsidR="002D53F8" w:rsidRDefault="002D53F8" w:rsidP="002D53F8">
      <w:pPr>
        <w:pStyle w:val="Geenafstand"/>
      </w:pPr>
    </w:p>
    <w:p w14:paraId="103264DE" w14:textId="4D70FAF0" w:rsidR="002D53F8" w:rsidRDefault="002D53F8" w:rsidP="002D53F8">
      <w:pPr>
        <w:pStyle w:val="Geenafstand"/>
        <w:rPr>
          <w:b/>
          <w:bCs/>
        </w:rPr>
      </w:pPr>
      <w:r>
        <w:rPr>
          <w:b/>
          <w:bCs/>
        </w:rPr>
        <w:t>Bronnenlijst</w:t>
      </w:r>
    </w:p>
    <w:p w14:paraId="79AE1756" w14:textId="3AEF89B7" w:rsidR="002D53F8" w:rsidRDefault="002D53F8" w:rsidP="002D53F8">
      <w:pPr>
        <w:pStyle w:val="Geenafstand"/>
        <w:rPr>
          <w:i/>
          <w:iCs/>
        </w:rPr>
      </w:pPr>
      <w:r>
        <w:rPr>
          <w:i/>
          <w:iCs/>
        </w:rPr>
        <w:t>Afbeeldingen</w:t>
      </w:r>
    </w:p>
    <w:p w14:paraId="3007C1A3" w14:textId="4D4C7773" w:rsidR="00117DA4" w:rsidRDefault="00117DA4" w:rsidP="002D53F8">
      <w:pPr>
        <w:pStyle w:val="Geenafstand"/>
      </w:pPr>
      <w:proofErr w:type="spellStart"/>
      <w:r>
        <w:t>Britannica</w:t>
      </w:r>
      <w:proofErr w:type="spellEnd"/>
    </w:p>
    <w:p w14:paraId="6A591110" w14:textId="77777777" w:rsidR="00117DA4" w:rsidRDefault="00117DA4" w:rsidP="002D53F8">
      <w:pPr>
        <w:pStyle w:val="Geenafstand"/>
      </w:pPr>
    </w:p>
    <w:p w14:paraId="5D32B99E" w14:textId="349C46E8" w:rsidR="002D53F8" w:rsidRDefault="00AF5773" w:rsidP="002D53F8">
      <w:pPr>
        <w:pStyle w:val="Geenafstand"/>
      </w:pPr>
      <w:proofErr w:type="spellStart"/>
      <w:r>
        <w:t>Dickinson's</w:t>
      </w:r>
      <w:proofErr w:type="spellEnd"/>
      <w:r>
        <w:t xml:space="preserve"> Comprehensive Pictures of </w:t>
      </w:r>
      <w:proofErr w:type="spellStart"/>
      <w:r>
        <w:t>the</w:t>
      </w:r>
      <w:proofErr w:type="spellEnd"/>
      <w:r>
        <w:t xml:space="preserve"> Great </w:t>
      </w:r>
      <w:proofErr w:type="spellStart"/>
      <w:r>
        <w:t>Exhibition</w:t>
      </w:r>
      <w:proofErr w:type="spellEnd"/>
      <w:r>
        <w:t xml:space="preserve"> of 1851, </w:t>
      </w:r>
      <w:proofErr w:type="spellStart"/>
      <w:r>
        <w:t>from</w:t>
      </w:r>
      <w:proofErr w:type="spellEnd"/>
      <w:r>
        <w:t xml:space="preserve"> </w:t>
      </w:r>
      <w:proofErr w:type="spellStart"/>
      <w:r>
        <w:t>the</w:t>
      </w:r>
      <w:proofErr w:type="spellEnd"/>
      <w:r>
        <w:t xml:space="preserve"> </w:t>
      </w:r>
      <w:proofErr w:type="spellStart"/>
      <w:r>
        <w:t>originals</w:t>
      </w:r>
      <w:proofErr w:type="spellEnd"/>
      <w:r>
        <w:t xml:space="preserve"> </w:t>
      </w:r>
      <w:proofErr w:type="spellStart"/>
      <w:r>
        <w:t>painted</w:t>
      </w:r>
      <w:proofErr w:type="spellEnd"/>
      <w:r>
        <w:t xml:space="preserve"> </w:t>
      </w:r>
      <w:proofErr w:type="spellStart"/>
      <w:r>
        <w:t>for</w:t>
      </w:r>
      <w:proofErr w:type="spellEnd"/>
      <w:r>
        <w:t xml:space="preserve"> ... Prince Albert, </w:t>
      </w:r>
      <w:proofErr w:type="spellStart"/>
      <w:r>
        <w:t>by</w:t>
      </w:r>
      <w:proofErr w:type="spellEnd"/>
      <w:r>
        <w:t xml:space="preserve"> </w:t>
      </w:r>
      <w:proofErr w:type="spellStart"/>
      <w:r>
        <w:t>Messrs</w:t>
      </w:r>
      <w:proofErr w:type="spellEnd"/>
      <w:r>
        <w:t xml:space="preserve">. Nash, </w:t>
      </w:r>
      <w:proofErr w:type="spellStart"/>
      <w:r>
        <w:t>Haghe</w:t>
      </w:r>
      <w:proofErr w:type="spellEnd"/>
      <w:r>
        <w:t xml:space="preserve"> </w:t>
      </w:r>
      <w:proofErr w:type="spellStart"/>
      <w:r>
        <w:t>and</w:t>
      </w:r>
      <w:proofErr w:type="spellEnd"/>
      <w:r>
        <w:t xml:space="preserve"> Roberts</w:t>
      </w:r>
      <w:r>
        <w:t xml:space="preserve"> (1854)</w:t>
      </w:r>
    </w:p>
    <w:p w14:paraId="7EEE762E" w14:textId="77777777" w:rsidR="00416FE7" w:rsidRDefault="00416FE7" w:rsidP="002D53F8">
      <w:pPr>
        <w:pStyle w:val="Geenafstand"/>
      </w:pPr>
    </w:p>
    <w:p w14:paraId="548BABF4" w14:textId="03195C16" w:rsidR="00AF5773" w:rsidRDefault="00416FE7" w:rsidP="002D53F8">
      <w:pPr>
        <w:pStyle w:val="Geenafstand"/>
      </w:pPr>
      <w:r>
        <w:t xml:space="preserve">Facsimile of Joseph </w:t>
      </w:r>
      <w:proofErr w:type="spellStart"/>
      <w:r>
        <w:t>Paxton's</w:t>
      </w:r>
      <w:proofErr w:type="spellEnd"/>
      <w:r>
        <w:t xml:space="preserve"> </w:t>
      </w:r>
      <w:proofErr w:type="spellStart"/>
      <w:r>
        <w:t>original</w:t>
      </w:r>
      <w:proofErr w:type="spellEnd"/>
      <w:r>
        <w:t xml:space="preserve"> sketch </w:t>
      </w:r>
      <w:proofErr w:type="spellStart"/>
      <w:r>
        <w:t>for</w:t>
      </w:r>
      <w:proofErr w:type="spellEnd"/>
      <w:r>
        <w:t xml:space="preserve"> </w:t>
      </w:r>
      <w:proofErr w:type="spellStart"/>
      <w:r>
        <w:t>the</w:t>
      </w:r>
      <w:proofErr w:type="spellEnd"/>
      <w:r>
        <w:t xml:space="preserve"> Great </w:t>
      </w:r>
      <w:proofErr w:type="spellStart"/>
      <w:r>
        <w:t>Exhibition</w:t>
      </w:r>
      <w:proofErr w:type="spellEnd"/>
      <w:r>
        <w:t xml:space="preserve"> </w:t>
      </w:r>
      <w:proofErr w:type="spellStart"/>
      <w:r>
        <w:t>from</w:t>
      </w:r>
      <w:proofErr w:type="spellEnd"/>
      <w:r>
        <w:t xml:space="preserve"> 'A MEMORIAL of </w:t>
      </w:r>
      <w:proofErr w:type="spellStart"/>
      <w:r>
        <w:t>the</w:t>
      </w:r>
      <w:proofErr w:type="spellEnd"/>
      <w:r>
        <w:t xml:space="preserve"> Great </w:t>
      </w:r>
      <w:proofErr w:type="spellStart"/>
      <w:r>
        <w:t>Exhibition</w:t>
      </w:r>
      <w:proofErr w:type="spellEnd"/>
      <w:r>
        <w:t xml:space="preserve">, 1851': </w:t>
      </w:r>
      <w:proofErr w:type="spellStart"/>
      <w:r>
        <w:t>consisting</w:t>
      </w:r>
      <w:proofErr w:type="spellEnd"/>
      <w:r>
        <w:t xml:space="preserve"> of </w:t>
      </w:r>
      <w:proofErr w:type="spellStart"/>
      <w:r>
        <w:t>newspaper</w:t>
      </w:r>
      <w:proofErr w:type="spellEnd"/>
      <w:r>
        <w:t xml:space="preserve"> </w:t>
      </w:r>
      <w:proofErr w:type="spellStart"/>
      <w:r>
        <w:t>cuttings</w:t>
      </w:r>
      <w:proofErr w:type="spellEnd"/>
      <w:r>
        <w:t xml:space="preserve">, </w:t>
      </w:r>
      <w:proofErr w:type="spellStart"/>
      <w:r>
        <w:t>printed</w:t>
      </w:r>
      <w:proofErr w:type="spellEnd"/>
      <w:r>
        <w:t xml:space="preserve"> </w:t>
      </w:r>
      <w:proofErr w:type="spellStart"/>
      <w:r>
        <w:t>catalogues</w:t>
      </w:r>
      <w:proofErr w:type="spellEnd"/>
      <w:r>
        <w:t xml:space="preserve"> </w:t>
      </w:r>
      <w:proofErr w:type="spellStart"/>
      <w:r>
        <w:t>and</w:t>
      </w:r>
      <w:proofErr w:type="spellEnd"/>
      <w:r>
        <w:t xml:space="preserve"> histories of </w:t>
      </w:r>
      <w:proofErr w:type="spellStart"/>
      <w:r>
        <w:t>the</w:t>
      </w:r>
      <w:proofErr w:type="spellEnd"/>
      <w:r>
        <w:t xml:space="preserve"> </w:t>
      </w:r>
      <w:proofErr w:type="spellStart"/>
      <w:r>
        <w:t>Exhibition</w:t>
      </w:r>
      <w:proofErr w:type="spellEnd"/>
      <w:r>
        <w:t xml:space="preserve">, </w:t>
      </w:r>
      <w:proofErr w:type="spellStart"/>
      <w:r>
        <w:t>engraved</w:t>
      </w:r>
      <w:proofErr w:type="spellEnd"/>
      <w:r>
        <w:t xml:space="preserve"> </w:t>
      </w:r>
      <w:proofErr w:type="spellStart"/>
      <w:r>
        <w:t>illustrations</w:t>
      </w:r>
      <w:proofErr w:type="spellEnd"/>
      <w:r>
        <w:t xml:space="preserve"> </w:t>
      </w:r>
      <w:proofErr w:type="spellStart"/>
      <w:r>
        <w:t>and</w:t>
      </w:r>
      <w:proofErr w:type="spellEnd"/>
      <w:r>
        <w:t xml:space="preserve"> </w:t>
      </w:r>
      <w:proofErr w:type="spellStart"/>
      <w:r>
        <w:t>plans</w:t>
      </w:r>
      <w:proofErr w:type="spellEnd"/>
      <w:r>
        <w:t xml:space="preserve">, </w:t>
      </w:r>
      <w:proofErr w:type="spellStart"/>
      <w:r>
        <w:t>and</w:t>
      </w:r>
      <w:proofErr w:type="spellEnd"/>
      <w:r>
        <w:t xml:space="preserve"> letters [etc.]</w:t>
      </w:r>
      <w:r>
        <w:t xml:space="preserve"> (1850)</w:t>
      </w:r>
    </w:p>
    <w:p w14:paraId="1CB81120" w14:textId="77777777" w:rsidR="003F38D5" w:rsidRDefault="003F38D5" w:rsidP="002D53F8">
      <w:pPr>
        <w:pStyle w:val="Geenafstand"/>
      </w:pPr>
    </w:p>
    <w:p w14:paraId="2D5A64F3" w14:textId="3F0B414D" w:rsidR="003F38D5" w:rsidRDefault="003F38D5" w:rsidP="002D53F8">
      <w:pPr>
        <w:pStyle w:val="Geenafstand"/>
      </w:pPr>
      <w:proofErr w:type="spellStart"/>
      <w:r>
        <w:t>Historic</w:t>
      </w:r>
      <w:proofErr w:type="spellEnd"/>
      <w:r>
        <w:t xml:space="preserve"> Royal </w:t>
      </w:r>
      <w:proofErr w:type="spellStart"/>
      <w:r>
        <w:t>Palaces</w:t>
      </w:r>
      <w:proofErr w:type="spellEnd"/>
    </w:p>
    <w:p w14:paraId="30BC5480" w14:textId="77777777" w:rsidR="0068273A" w:rsidRDefault="0068273A" w:rsidP="002D53F8">
      <w:pPr>
        <w:pStyle w:val="Geenafstand"/>
      </w:pPr>
    </w:p>
    <w:p w14:paraId="2D36E0AA" w14:textId="76101D45" w:rsidR="0068273A" w:rsidRDefault="0068273A" w:rsidP="002D53F8">
      <w:pPr>
        <w:pStyle w:val="Geenafstand"/>
      </w:pPr>
      <w:r>
        <w:t xml:space="preserve">The </w:t>
      </w:r>
      <w:proofErr w:type="spellStart"/>
      <w:r>
        <w:t>Hunthouse</w:t>
      </w:r>
      <w:proofErr w:type="spellEnd"/>
    </w:p>
    <w:p w14:paraId="5788385B" w14:textId="77777777" w:rsidR="00850A0F" w:rsidRDefault="00850A0F" w:rsidP="002D53F8">
      <w:pPr>
        <w:pStyle w:val="Geenafstand"/>
      </w:pPr>
    </w:p>
    <w:p w14:paraId="2092356C" w14:textId="0D7D40E8" w:rsidR="0068035A" w:rsidRDefault="0068035A" w:rsidP="002D53F8">
      <w:pPr>
        <w:pStyle w:val="Geenafstand"/>
      </w:pPr>
      <w:r>
        <w:t>Vectorstock</w:t>
      </w:r>
    </w:p>
    <w:p w14:paraId="4EFED931" w14:textId="77777777" w:rsidR="0068035A" w:rsidRDefault="0068035A" w:rsidP="002D53F8">
      <w:pPr>
        <w:pStyle w:val="Geenafstand"/>
      </w:pPr>
    </w:p>
    <w:p w14:paraId="782CFE8C" w14:textId="26D07E6E" w:rsidR="00850A0F" w:rsidRDefault="00146E8B" w:rsidP="002D53F8">
      <w:pPr>
        <w:pStyle w:val="Geenafstand"/>
      </w:pPr>
      <w:r>
        <w:t xml:space="preserve">Wikimedia </w:t>
      </w:r>
      <w:proofErr w:type="spellStart"/>
      <w:r>
        <w:t>Commons</w:t>
      </w:r>
      <w:proofErr w:type="spellEnd"/>
    </w:p>
    <w:p w14:paraId="4FFE179C" w14:textId="77777777" w:rsidR="004575C9" w:rsidRDefault="004575C9" w:rsidP="002D53F8">
      <w:pPr>
        <w:pStyle w:val="Geenafstand"/>
      </w:pPr>
    </w:p>
    <w:p w14:paraId="68579DA1" w14:textId="645E82AC" w:rsidR="004575C9" w:rsidRDefault="004575C9" w:rsidP="002D53F8">
      <w:pPr>
        <w:pStyle w:val="Geenafstand"/>
      </w:pPr>
      <w:r>
        <w:t xml:space="preserve">World </w:t>
      </w:r>
      <w:proofErr w:type="spellStart"/>
      <w:r>
        <w:t>History</w:t>
      </w:r>
      <w:proofErr w:type="spellEnd"/>
      <w:r>
        <w:t xml:space="preserve"> Encyclopedia</w:t>
      </w:r>
    </w:p>
    <w:p w14:paraId="21398AD0" w14:textId="77777777" w:rsidR="00986AEB" w:rsidRDefault="00986AEB" w:rsidP="002D53F8">
      <w:pPr>
        <w:pStyle w:val="Geenafstand"/>
      </w:pPr>
    </w:p>
    <w:p w14:paraId="5EE3FEFD" w14:textId="5E740DD6" w:rsidR="00986AEB" w:rsidRPr="00986AEB" w:rsidRDefault="00986AEB" w:rsidP="00986AEB">
      <w:pPr>
        <w:spacing w:line="259" w:lineRule="auto"/>
        <w:rPr>
          <w:kern w:val="2"/>
          <w14:ligatures w14:val="standardContextual"/>
        </w:rPr>
      </w:pPr>
    </w:p>
    <w:sectPr w:rsidR="00986AEB" w:rsidRPr="00986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825CB"/>
    <w:multiLevelType w:val="hybridMultilevel"/>
    <w:tmpl w:val="B42443C0"/>
    <w:lvl w:ilvl="0" w:tplc="29B68A9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748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85"/>
    <w:rsid w:val="0007250C"/>
    <w:rsid w:val="0010038B"/>
    <w:rsid w:val="00104DEC"/>
    <w:rsid w:val="00117DA4"/>
    <w:rsid w:val="00146E8B"/>
    <w:rsid w:val="001D3D18"/>
    <w:rsid w:val="00296803"/>
    <w:rsid w:val="002D53F8"/>
    <w:rsid w:val="0034713D"/>
    <w:rsid w:val="00361018"/>
    <w:rsid w:val="003F38D5"/>
    <w:rsid w:val="00416FE7"/>
    <w:rsid w:val="004575C9"/>
    <w:rsid w:val="00512464"/>
    <w:rsid w:val="005812E4"/>
    <w:rsid w:val="0064754B"/>
    <w:rsid w:val="0068035A"/>
    <w:rsid w:val="0068273A"/>
    <w:rsid w:val="0069149C"/>
    <w:rsid w:val="006B1A02"/>
    <w:rsid w:val="007904F4"/>
    <w:rsid w:val="00850A0F"/>
    <w:rsid w:val="008F4585"/>
    <w:rsid w:val="00986AEB"/>
    <w:rsid w:val="00A16592"/>
    <w:rsid w:val="00A81965"/>
    <w:rsid w:val="00AD22E8"/>
    <w:rsid w:val="00AF5773"/>
    <w:rsid w:val="00DB3527"/>
    <w:rsid w:val="00DE65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8044"/>
  <w15:chartTrackingRefBased/>
  <w15:docId w15:val="{B244B086-AF54-447E-B0DD-A20763F8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1D3D18"/>
    <w:pPr>
      <w:spacing w:line="240" w:lineRule="auto"/>
    </w:pPr>
    <w:rPr>
      <w:rFonts w:ascii="Arial" w:hAnsi="Arial"/>
      <w:kern w:val="0"/>
      <w:sz w:val="24"/>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D22E8"/>
    <w:pPr>
      <w:spacing w:after="0" w:line="240" w:lineRule="auto"/>
    </w:pPr>
    <w:rPr>
      <w:rFonts w:ascii="Arial" w:hAnsi="Arial"/>
      <w:sz w:val="24"/>
    </w:rPr>
  </w:style>
  <w:style w:type="character" w:styleId="Hyperlink">
    <w:name w:val="Hyperlink"/>
    <w:basedOn w:val="Standaardalinea-lettertype"/>
    <w:uiPriority w:val="99"/>
    <w:unhideWhenUsed/>
    <w:rsid w:val="0069149C"/>
    <w:rPr>
      <w:color w:val="0563C1" w:themeColor="hyperlink"/>
      <w:u w:val="single"/>
    </w:rPr>
  </w:style>
  <w:style w:type="character" w:styleId="Onopgelostemelding">
    <w:name w:val="Unresolved Mention"/>
    <w:basedOn w:val="Standaardalinea-lettertype"/>
    <w:uiPriority w:val="99"/>
    <w:semiHidden/>
    <w:unhideWhenUsed/>
    <w:rsid w:val="00691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opwatch.online-timers.com/multiple-stopwatche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485</Words>
  <Characters>2668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Jeske Weerheijm</dc:creator>
  <cp:keywords/>
  <dc:description/>
  <cp:lastModifiedBy>Jeske Weerheijm</cp:lastModifiedBy>
  <cp:revision>24</cp:revision>
  <dcterms:created xsi:type="dcterms:W3CDTF">2023-04-24T06:02:00Z</dcterms:created>
  <dcterms:modified xsi:type="dcterms:W3CDTF">2023-04-24T09:50:00Z</dcterms:modified>
</cp:coreProperties>
</file>